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780C" w14:textId="7BD72DA2" w:rsidR="00313B20" w:rsidRDefault="003D4461">
      <w:r>
        <w:rPr>
          <w:noProof/>
        </w:rPr>
        <mc:AlternateContent>
          <mc:Choice Requires="wps">
            <w:drawing>
              <wp:anchor distT="0" distB="0" distL="114300" distR="114300" simplePos="0" relativeHeight="251657216" behindDoc="0" locked="0" layoutInCell="1" allowOverlap="1" wp14:anchorId="6085B9DB" wp14:editId="2CD31973">
                <wp:simplePos x="0" y="0"/>
                <wp:positionH relativeFrom="column">
                  <wp:posOffset>4787265</wp:posOffset>
                </wp:positionH>
                <wp:positionV relativeFrom="paragraph">
                  <wp:posOffset>5715</wp:posOffset>
                </wp:positionV>
                <wp:extent cx="2387600" cy="1130300"/>
                <wp:effectExtent l="0" t="0" r="12700" b="1270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387600" cy="1130300"/>
                        </a:xfrm>
                        <a:prstGeom prst="rect">
                          <a:avLst/>
                        </a:prstGeom>
                        <a:solidFill>
                          <a:schemeClr val="accent1">
                            <a:lumMod val="20000"/>
                            <a:lumOff val="80000"/>
                          </a:schemeClr>
                        </a:solidFill>
                        <a:ln>
                          <a:solidFill>
                            <a:schemeClr val="accent1">
                              <a:shade val="50000"/>
                            </a:schemeClr>
                          </a:solidFill>
                        </a:ln>
                      </wps:spPr>
                      <wps:txbx>
                        <w:txbxContent>
                          <w:p w14:paraId="21C3CD81" w14:textId="7E7F067B" w:rsidR="000046BB" w:rsidRDefault="000046BB" w:rsidP="000046BB">
                            <w:pPr>
                              <w:jc w:val="center"/>
                              <w:rPr>
                                <w:rFonts w:ascii="Arial" w:hAnsi="Arial"/>
                                <w:b/>
                                <w:bCs/>
                                <w:color w:val="F26322"/>
                                <w:kern w:val="24"/>
                              </w:rPr>
                            </w:pPr>
                            <w:r>
                              <w:rPr>
                                <w:rFonts w:ascii="Arial" w:hAnsi="Arial"/>
                                <w:b/>
                                <w:bCs/>
                                <w:color w:val="F26322"/>
                                <w:kern w:val="24"/>
                                <w:sz w:val="36"/>
                                <w:szCs w:val="36"/>
                              </w:rPr>
                              <w:t xml:space="preserve"> </w:t>
                            </w:r>
                            <w:r w:rsidR="00B4434F">
                              <w:rPr>
                                <w:rFonts w:ascii="Arial" w:hAnsi="Arial"/>
                                <w:b/>
                                <w:bCs/>
                                <w:color w:val="F26322"/>
                                <w:kern w:val="24"/>
                              </w:rPr>
                              <w:t>Hospitalist</w:t>
                            </w:r>
                            <w:r w:rsidR="002C3B08">
                              <w:rPr>
                                <w:rFonts w:ascii="Arial" w:hAnsi="Arial"/>
                                <w:b/>
                                <w:bCs/>
                                <w:color w:val="F26322"/>
                                <w:kern w:val="24"/>
                              </w:rPr>
                              <w:t xml:space="preserve"> </w:t>
                            </w:r>
                            <w:r w:rsidRPr="000046BB">
                              <w:rPr>
                                <w:rFonts w:ascii="Arial" w:hAnsi="Arial"/>
                                <w:b/>
                                <w:bCs/>
                                <w:i/>
                                <w:iCs/>
                                <w:color w:val="F26322"/>
                                <w:kern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085B9DB" id="_x0000_t202" coordsize="21600,21600" o:spt="202" path="m,l,21600r21600,l21600,xe">
                <v:stroke joinstyle="miter"/>
                <v:path gradientshapeok="t" o:connecttype="rect"/>
              </v:shapetype>
              <v:shape id="TextBox 3" o:spid="_x0000_s1026" type="#_x0000_t202" style="position:absolute;margin-left:376.95pt;margin-top:.45pt;width:188pt;height: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" fillcolor="#d9e2f3 [660]" strokecolor="#1f3763 [1604]">
                <v:textbox>
                  <w:txbxContent>
                    <w:p w14:paraId="21C3CD81" w14:textId="7E7F067B" w:rsidR="000046BB" w:rsidRDefault="000046BB" w:rsidP="000046BB">
                      <w:pPr>
                        <w:jc w:val="center"/>
                        <w:rPr>
                          <w:rFonts w:ascii="Arial" w:hAnsi="Arial"/>
                          <w:b/>
                          <w:bCs/>
                          <w:color w:val="F26322"/>
                          <w:kern w:val="24"/>
                        </w:rPr>
                      </w:pPr>
                      <w:r>
                        <w:rPr>
                          <w:rFonts w:ascii="Arial" w:hAnsi="Arial"/>
                          <w:b/>
                          <w:bCs/>
                          <w:color w:val="F26322"/>
                          <w:kern w:val="24"/>
                          <w:sz w:val="36"/>
                          <w:szCs w:val="36"/>
                        </w:rPr>
                        <w:t xml:space="preserve"> </w:t>
                      </w:r>
                      <w:r w:rsidR="00B4434F">
                        <w:rPr>
                          <w:rFonts w:ascii="Arial" w:hAnsi="Arial"/>
                          <w:b/>
                          <w:bCs/>
                          <w:color w:val="F26322"/>
                          <w:kern w:val="24"/>
                        </w:rPr>
                        <w:t>Hospitalist</w:t>
                      </w:r>
                      <w:r w:rsidR="002C3B08">
                        <w:rPr>
                          <w:rFonts w:ascii="Arial" w:hAnsi="Arial"/>
                          <w:b/>
                          <w:bCs/>
                          <w:color w:val="F26322"/>
                          <w:kern w:val="24"/>
                        </w:rPr>
                        <w:t xml:space="preserve"> </w:t>
                      </w:r>
                      <w:r w:rsidRPr="000046BB">
                        <w:rPr>
                          <w:rFonts w:ascii="Arial" w:hAnsi="Arial"/>
                          <w:b/>
                          <w:bCs/>
                          <w:i/>
                          <w:iCs/>
                          <w:color w:val="F26322"/>
                          <w:kern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v:textbox>
              </v:shape>
            </w:pict>
          </mc:Fallback>
        </mc:AlternateContent>
      </w:r>
      <w:r w:rsidR="007A3EBB">
        <w:rPr>
          <w:noProof/>
        </w:rPr>
        <mc:AlternateContent>
          <mc:Choice Requires="wps">
            <w:drawing>
              <wp:anchor distT="0" distB="0" distL="114300" distR="114300" simplePos="0" relativeHeight="251675648" behindDoc="0" locked="0" layoutInCell="1" allowOverlap="1" wp14:anchorId="0A3976B5" wp14:editId="5451A114">
                <wp:simplePos x="0" y="0"/>
                <wp:positionH relativeFrom="column">
                  <wp:posOffset>2961640</wp:posOffset>
                </wp:positionH>
                <wp:positionV relativeFrom="paragraph">
                  <wp:posOffset>2540</wp:posOffset>
                </wp:positionV>
                <wp:extent cx="1409700" cy="812800"/>
                <wp:effectExtent l="0" t="0" r="19050" b="44450"/>
                <wp:wrapNone/>
                <wp:docPr id="20498909" name="Callout: Down Arrow 7"/>
                <wp:cNvGraphicFramePr/>
                <a:graphic xmlns:a="http://schemas.openxmlformats.org/drawingml/2006/main">
                  <a:graphicData uri="http://schemas.microsoft.com/office/word/2010/wordprocessingShape">
                    <wps:wsp>
                      <wps:cNvSpPr/>
                      <wps:spPr>
                        <a:xfrm>
                          <a:off x="0" y="0"/>
                          <a:ext cx="1409700" cy="812800"/>
                        </a:xfrm>
                        <a:prstGeom prst="downArrowCallou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66914B" w14:textId="4DCA3D1E" w:rsidR="007A3EBB" w:rsidRPr="004E5333" w:rsidRDefault="007A3EBB" w:rsidP="007A3EBB">
                            <w:pPr>
                              <w:jc w:val="center"/>
                              <w:rPr>
                                <w:b/>
                                <w:bCs/>
                                <w:color w:val="FF0000"/>
                                <w:sz w:val="28"/>
                                <w:szCs w:val="28"/>
                              </w:rPr>
                            </w:pPr>
                            <w:r w:rsidRPr="004E5333">
                              <w:rPr>
                                <w:b/>
                                <w:bCs/>
                                <w:color w:val="FF0000"/>
                                <w:sz w:val="28"/>
                                <w:szCs w:val="28"/>
                              </w:rPr>
                              <w:t>Two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3976B5"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7" o:spid="_x0000_s1027" type="#_x0000_t80" style="position:absolute;margin-left:233.2pt;margin-top:.2pt;width:111pt;height:6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" adj="14035,7686,16200,9243" fillcolor="yellow" strokecolor="#09101d [484]" strokeweight="1pt">
                <v:textbox>
                  <w:txbxContent>
                    <w:p w14:paraId="0D66914B" w14:textId="4DCA3D1E" w:rsidR="007A3EBB" w:rsidRPr="004E5333" w:rsidRDefault="007A3EBB" w:rsidP="007A3EBB">
                      <w:pPr>
                        <w:jc w:val="center"/>
                        <w:rPr>
                          <w:b/>
                          <w:bCs/>
                          <w:color w:val="FF0000"/>
                          <w:sz w:val="28"/>
                          <w:szCs w:val="28"/>
                        </w:rPr>
                      </w:pPr>
                      <w:r w:rsidRPr="004E5333">
                        <w:rPr>
                          <w:b/>
                          <w:bCs/>
                          <w:color w:val="FF0000"/>
                          <w:sz w:val="28"/>
                          <w:szCs w:val="28"/>
                        </w:rPr>
                        <w:t>Two Opportunities</w:t>
                      </w:r>
                    </w:p>
                  </w:txbxContent>
                </v:textbox>
              </v:shape>
            </w:pict>
          </mc:Fallback>
        </mc:AlternateContent>
      </w:r>
      <w:r w:rsidR="00574CC4">
        <w:rPr>
          <w:noProof/>
        </w:rPr>
        <w:t xml:space="preserve">    </w:t>
      </w:r>
      <w:r w:rsidR="000046BB">
        <w:rPr>
          <w:noProof/>
        </w:rPr>
        <w:drawing>
          <wp:inline distT="0" distB="0" distL="0" distR="0" wp14:anchorId="04469B13" wp14:editId="6BAC3C6D">
            <wp:extent cx="2540000" cy="6404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1321" cy="645822"/>
                    </a:xfrm>
                    <a:prstGeom prst="rect">
                      <a:avLst/>
                    </a:prstGeom>
                    <a:noFill/>
                    <a:ln>
                      <a:noFill/>
                    </a:ln>
                  </pic:spPr>
                </pic:pic>
              </a:graphicData>
            </a:graphic>
          </wp:inline>
        </w:drawing>
      </w:r>
      <w:r w:rsidR="00574CC4">
        <w:t xml:space="preserve">    </w:t>
      </w:r>
      <w:r w:rsidR="00657D42">
        <w:t xml:space="preserve">      </w:t>
      </w:r>
      <w:r w:rsidR="00574CC4">
        <w:t xml:space="preserve">   </w:t>
      </w:r>
    </w:p>
    <w:p w14:paraId="66C62B64" w14:textId="08FEAA2C" w:rsidR="00EB7517" w:rsidRDefault="002939B7">
      <w:r>
        <w:rPr>
          <w:noProof/>
        </w:rPr>
        <mc:AlternateContent>
          <mc:Choice Requires="wps">
            <w:drawing>
              <wp:anchor distT="0" distB="0" distL="114300" distR="114300" simplePos="0" relativeHeight="251652096" behindDoc="0" locked="0" layoutInCell="1" allowOverlap="1" wp14:anchorId="23E643A3" wp14:editId="48C4CF59">
                <wp:simplePos x="0" y="0"/>
                <wp:positionH relativeFrom="page">
                  <wp:align>center</wp:align>
                </wp:positionH>
                <wp:positionV relativeFrom="paragraph">
                  <wp:posOffset>56515</wp:posOffset>
                </wp:positionV>
                <wp:extent cx="7286625" cy="7318375"/>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7318375"/>
                        </a:xfrm>
                        <a:prstGeom prst="rect">
                          <a:avLst/>
                        </a:prstGeom>
                        <a:noFill/>
                      </wps:spPr>
                      <wps:txbx>
                        <w:txbxContent>
                          <w:p w14:paraId="4D2A7F48" w14:textId="4C1EB3DA" w:rsidR="00EB7517" w:rsidRPr="008704C2" w:rsidRDefault="00EE4D35" w:rsidP="00A22927">
                            <w:pPr>
                              <w:ind w:left="187" w:hanging="187"/>
                              <w:rPr>
                                <w:rFonts w:ascii="Arial Black" w:hAnsi="Arial Black"/>
                                <w:b/>
                                <w:bCs/>
                                <w:color w:val="2F5496" w:themeColor="accent1" w:themeShade="BF"/>
                                <w:kern w:val="24"/>
                                <w:sz w:val="28"/>
                                <w:szCs w:val="28"/>
                              </w:rPr>
                            </w:pPr>
                            <w:r>
                              <w:rPr>
                                <w:rFonts w:ascii="Arial Black" w:hAnsi="Arial Black"/>
                                <w:b/>
                                <w:bCs/>
                                <w:color w:val="2F5496" w:themeColor="accent1" w:themeShade="BF"/>
                                <w:kern w:val="24"/>
                                <w:sz w:val="28"/>
                                <w:szCs w:val="28"/>
                              </w:rPr>
                              <w:t>Thursday</w:t>
                            </w:r>
                            <w:r w:rsidR="00EB7517" w:rsidRPr="008704C2">
                              <w:rPr>
                                <w:rFonts w:ascii="Arial Black" w:hAnsi="Arial Black"/>
                                <w:b/>
                                <w:bCs/>
                                <w:color w:val="2F5496" w:themeColor="accent1" w:themeShade="BF"/>
                                <w:kern w:val="24"/>
                                <w:sz w:val="28"/>
                                <w:szCs w:val="28"/>
                              </w:rPr>
                              <w:t>,</w:t>
                            </w:r>
                            <w:r w:rsidR="00016005" w:rsidRPr="008704C2">
                              <w:rPr>
                                <w:rFonts w:ascii="Arial Black" w:hAnsi="Arial Black"/>
                                <w:b/>
                                <w:bCs/>
                                <w:color w:val="2F5496" w:themeColor="accent1" w:themeShade="BF"/>
                                <w:kern w:val="24"/>
                                <w:sz w:val="28"/>
                                <w:szCs w:val="28"/>
                              </w:rPr>
                              <w:t xml:space="preserve"> </w:t>
                            </w:r>
                            <w:r w:rsidR="00CB696A">
                              <w:rPr>
                                <w:rFonts w:ascii="Arial Black" w:hAnsi="Arial Black"/>
                                <w:b/>
                                <w:bCs/>
                                <w:color w:val="2F5496" w:themeColor="accent1" w:themeShade="BF"/>
                                <w:kern w:val="24"/>
                                <w:sz w:val="28"/>
                                <w:szCs w:val="28"/>
                              </w:rPr>
                              <w:t>April 3</w:t>
                            </w:r>
                            <w:r w:rsidR="0055005E" w:rsidRPr="008704C2">
                              <w:rPr>
                                <w:rFonts w:ascii="Arial Black" w:hAnsi="Arial Black"/>
                                <w:b/>
                                <w:bCs/>
                                <w:color w:val="2F5496" w:themeColor="accent1" w:themeShade="BF"/>
                                <w:kern w:val="24"/>
                                <w:sz w:val="28"/>
                                <w:szCs w:val="28"/>
                              </w:rPr>
                              <w:t>,</w:t>
                            </w:r>
                            <w:r w:rsidR="00EB7517" w:rsidRPr="008704C2">
                              <w:rPr>
                                <w:rFonts w:ascii="Arial Black" w:hAnsi="Arial Black"/>
                                <w:b/>
                                <w:bCs/>
                                <w:color w:val="2F5496" w:themeColor="accent1" w:themeShade="BF"/>
                                <w:kern w:val="24"/>
                                <w:sz w:val="28"/>
                                <w:szCs w:val="28"/>
                              </w:rPr>
                              <w:t xml:space="preserve"> </w:t>
                            </w:r>
                            <w:proofErr w:type="gramStart"/>
                            <w:r w:rsidR="00EB7517" w:rsidRPr="008704C2">
                              <w:rPr>
                                <w:rFonts w:ascii="Arial Black" w:hAnsi="Arial Black"/>
                                <w:b/>
                                <w:bCs/>
                                <w:color w:val="2F5496" w:themeColor="accent1" w:themeShade="BF"/>
                                <w:kern w:val="24"/>
                                <w:sz w:val="28"/>
                                <w:szCs w:val="28"/>
                              </w:rPr>
                              <w:t>202</w:t>
                            </w:r>
                            <w:r w:rsidR="006C09F5">
                              <w:rPr>
                                <w:rFonts w:ascii="Arial Black" w:hAnsi="Arial Black"/>
                                <w:b/>
                                <w:bCs/>
                                <w:color w:val="2F5496" w:themeColor="accent1" w:themeShade="BF"/>
                                <w:kern w:val="24"/>
                                <w:sz w:val="28"/>
                                <w:szCs w:val="28"/>
                              </w:rPr>
                              <w:t>5</w:t>
                            </w:r>
                            <w:proofErr w:type="gramEnd"/>
                            <w:r w:rsidR="009B26FA">
                              <w:rPr>
                                <w:rFonts w:ascii="Arial Black" w:hAnsi="Arial Black"/>
                                <w:b/>
                                <w:bCs/>
                                <w:color w:val="2F5496" w:themeColor="accent1" w:themeShade="BF"/>
                                <w:kern w:val="24"/>
                                <w:sz w:val="28"/>
                                <w:szCs w:val="28"/>
                              </w:rPr>
                              <w:t xml:space="preserve"> </w:t>
                            </w:r>
                            <w:r w:rsidR="004E5333">
                              <w:rPr>
                                <w:rFonts w:ascii="Arial Black" w:hAnsi="Arial Black"/>
                                <w:b/>
                                <w:bCs/>
                                <w:color w:val="2F5496" w:themeColor="accent1" w:themeShade="BF"/>
                                <w:kern w:val="24"/>
                                <w:sz w:val="28"/>
                                <w:szCs w:val="28"/>
                              </w:rPr>
                              <w:t>or</w:t>
                            </w:r>
                            <w:r w:rsidR="009B26FA">
                              <w:rPr>
                                <w:rFonts w:ascii="Arial Black" w:hAnsi="Arial Black"/>
                                <w:b/>
                                <w:bCs/>
                                <w:color w:val="2F5496" w:themeColor="accent1" w:themeShade="BF"/>
                                <w:kern w:val="24"/>
                                <w:sz w:val="28"/>
                                <w:szCs w:val="28"/>
                              </w:rPr>
                              <w:t xml:space="preserve"> </w:t>
                            </w:r>
                            <w:r w:rsidR="00CB696A">
                              <w:rPr>
                                <w:rFonts w:ascii="Arial Black" w:hAnsi="Arial Black"/>
                                <w:b/>
                                <w:bCs/>
                                <w:color w:val="2F5496" w:themeColor="accent1" w:themeShade="BF"/>
                                <w:kern w:val="24"/>
                                <w:sz w:val="28"/>
                                <w:szCs w:val="28"/>
                              </w:rPr>
                              <w:t>April 10</w:t>
                            </w:r>
                            <w:r w:rsidR="009B26FA">
                              <w:rPr>
                                <w:rFonts w:ascii="Arial Black" w:hAnsi="Arial Black"/>
                                <w:b/>
                                <w:bCs/>
                                <w:color w:val="2F5496" w:themeColor="accent1" w:themeShade="BF"/>
                                <w:kern w:val="24"/>
                                <w:sz w:val="28"/>
                                <w:szCs w:val="28"/>
                              </w:rPr>
                              <w:t>, 2025</w:t>
                            </w:r>
                          </w:p>
                          <w:p w14:paraId="6C1C532E" w14:textId="2F4F70C8" w:rsidR="009B60FF" w:rsidRDefault="00730F81" w:rsidP="00657D42">
                            <w:pPr>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9B60FF" w:rsidRPr="00A22927">
                              <w:rPr>
                                <w:rFonts w:ascii="Segoe UI" w:hAnsi="Segoe UI" w:cs="Segoe UI"/>
                                <w:color w:val="FF0000"/>
                              </w:rPr>
                              <w:t xml:space="preserve"> </w:t>
                            </w:r>
                          </w:p>
                          <w:p w14:paraId="7B0CE4C3" w14:textId="6DD631F0" w:rsidR="000B3224" w:rsidRDefault="00580ABF" w:rsidP="00A22927">
                            <w:pPr>
                              <w:rPr>
                                <w:rFonts w:ascii="Arial" w:hAnsi="Arial" w:cs="Arial"/>
                                <w:b/>
                                <w:bCs/>
                                <w:color w:val="2F5496" w:themeColor="accent1" w:themeShade="BF"/>
                                <w:kern w:val="24"/>
                                <w:sz w:val="28"/>
                                <w:szCs w:val="28"/>
                              </w:rPr>
                            </w:pPr>
                            <w:r w:rsidRPr="008704C2">
                              <w:rPr>
                                <w:rFonts w:ascii="Arial" w:hAnsi="Arial" w:cs="Arial"/>
                                <w:b/>
                                <w:bCs/>
                                <w:i/>
                                <w:iCs/>
                                <w:color w:val="2F5496" w:themeColor="accent1" w:themeShade="BF"/>
                                <w:kern w:val="24"/>
                                <w:sz w:val="28"/>
                                <w:szCs w:val="28"/>
                              </w:rPr>
                              <w:t xml:space="preserve">Location:  </w:t>
                            </w:r>
                            <w:r w:rsidR="00142D67">
                              <w:rPr>
                                <w:rFonts w:ascii="Arial" w:hAnsi="Arial" w:cs="Arial"/>
                                <w:b/>
                                <w:bCs/>
                                <w:i/>
                                <w:iCs/>
                                <w:color w:val="2F5496" w:themeColor="accent1" w:themeShade="BF"/>
                                <w:kern w:val="24"/>
                                <w:sz w:val="28"/>
                                <w:szCs w:val="28"/>
                              </w:rPr>
                              <w:t>Weiker Room, 1000 S. Beckham Ave.</w:t>
                            </w:r>
                            <w:r w:rsidRPr="008704C2">
                              <w:rPr>
                                <w:rFonts w:ascii="Arial" w:hAnsi="Arial" w:cs="Arial"/>
                                <w:b/>
                                <w:bCs/>
                                <w:i/>
                                <w:iCs/>
                                <w:color w:val="2F5496" w:themeColor="accent1" w:themeShade="BF"/>
                                <w:kern w:val="24"/>
                                <w:sz w:val="28"/>
                                <w:szCs w:val="28"/>
                              </w:rPr>
                              <w:t>, Tyler</w:t>
                            </w:r>
                            <w:r w:rsidRPr="008704C2">
                              <w:rPr>
                                <w:rFonts w:ascii="Arial" w:hAnsi="Arial" w:cs="Arial"/>
                                <w:b/>
                                <w:bCs/>
                                <w:color w:val="2F5496" w:themeColor="accent1" w:themeShade="BF"/>
                                <w:kern w:val="24"/>
                                <w:sz w:val="28"/>
                                <w:szCs w:val="28"/>
                              </w:rPr>
                              <w:t xml:space="preserve"> </w:t>
                            </w:r>
                          </w:p>
                          <w:p w14:paraId="04AAE7E1" w14:textId="77777777" w:rsidR="00BA2251" w:rsidRDefault="00BA2251" w:rsidP="00A22927">
                            <w:pPr>
                              <w:rPr>
                                <w:rFonts w:ascii="Arial" w:hAnsi="Arial" w:cs="Arial"/>
                                <w:b/>
                                <w:bCs/>
                                <w:color w:val="2F5496" w:themeColor="accent1" w:themeShade="BF"/>
                                <w:kern w:val="24"/>
                                <w:sz w:val="28"/>
                                <w:szCs w:val="28"/>
                              </w:rPr>
                            </w:pPr>
                          </w:p>
                          <w:p w14:paraId="722149B9" w14:textId="77777777" w:rsidR="00197374" w:rsidRPr="00D71A1E" w:rsidRDefault="00197374" w:rsidP="00BC0094">
                            <w:pPr>
                              <w:jc w:val="center"/>
                              <w:rPr>
                                <w:rFonts w:ascii="ADLaM Display" w:hAnsi="ADLaM Display" w:cs="ADLaM Display"/>
                                <w:color w:val="C45911" w:themeColor="accent2" w:themeShade="BF"/>
                                <w:sz w:val="16"/>
                                <w:szCs w:val="16"/>
                                <w14:ligatures w14:val="standardContextual"/>
                              </w:rPr>
                            </w:pPr>
                          </w:p>
                          <w:p w14:paraId="28366BD9" w14:textId="200CC0AD" w:rsidR="008E086F" w:rsidRPr="000768FE" w:rsidRDefault="00594502" w:rsidP="008E086F">
                            <w:pPr>
                              <w:jc w:val="center"/>
                              <w:rPr>
                                <w:rFonts w:ascii="ADLaM Display" w:hAnsi="ADLaM Display" w:cs="ADLaM Display"/>
                                <w:color w:val="C45911" w:themeColor="accent2" w:themeShade="BF"/>
                                <w:sz w:val="56"/>
                                <w:szCs w:val="56"/>
                                <w14:ligatures w14:val="standardContextual"/>
                              </w:rPr>
                            </w:pPr>
                            <w:r w:rsidRPr="000768FE">
                              <w:rPr>
                                <w:rFonts w:ascii="ADLaM Display" w:hAnsi="ADLaM Display" w:cs="ADLaM Display"/>
                                <w:color w:val="C45911" w:themeColor="accent2" w:themeShade="BF"/>
                                <w:sz w:val="56"/>
                                <w:szCs w:val="56"/>
                                <w14:ligatures w14:val="standardContextual"/>
                              </w:rPr>
                              <w:t>Ste</w:t>
                            </w:r>
                            <w:r w:rsidR="00A03F35" w:rsidRPr="000768FE">
                              <w:rPr>
                                <w:rFonts w:ascii="ADLaM Display" w:hAnsi="ADLaM Display" w:cs="ADLaM Display"/>
                                <w:color w:val="C45911" w:themeColor="accent2" w:themeShade="BF"/>
                                <w:sz w:val="56"/>
                                <w:szCs w:val="56"/>
                                <w14:ligatures w14:val="standardContextual"/>
                              </w:rPr>
                              <w:t xml:space="preserve">roids for the Internist: Hospital </w:t>
                            </w:r>
                            <w:r w:rsidR="00AC1C40" w:rsidRPr="000768FE">
                              <w:rPr>
                                <w:rFonts w:ascii="ADLaM Display" w:hAnsi="ADLaM Display" w:cs="ADLaM Display"/>
                                <w:color w:val="C45911" w:themeColor="accent2" w:themeShade="BF"/>
                                <w:sz w:val="56"/>
                                <w:szCs w:val="56"/>
                                <w14:ligatures w14:val="standardContextual"/>
                              </w:rPr>
                              <w:t>U</w:t>
                            </w:r>
                            <w:r w:rsidR="00A03F35" w:rsidRPr="000768FE">
                              <w:rPr>
                                <w:rFonts w:ascii="ADLaM Display" w:hAnsi="ADLaM Display" w:cs="ADLaM Display"/>
                                <w:color w:val="C45911" w:themeColor="accent2" w:themeShade="BF"/>
                                <w:sz w:val="56"/>
                                <w:szCs w:val="56"/>
                                <w14:ligatures w14:val="standardContextual"/>
                              </w:rPr>
                              <w:t>se, Pearls and Pitfall</w:t>
                            </w:r>
                            <w:r w:rsidR="0078268F">
                              <w:rPr>
                                <w:rFonts w:ascii="ADLaM Display" w:hAnsi="ADLaM Display" w:cs="ADLaM Display"/>
                                <w:color w:val="C45911" w:themeColor="accent2" w:themeShade="BF"/>
                                <w:sz w:val="56"/>
                                <w:szCs w:val="56"/>
                                <w14:ligatures w14:val="standardContextual"/>
                              </w:rPr>
                              <w:t>s</w:t>
                            </w:r>
                          </w:p>
                          <w:p w14:paraId="57D8E377" w14:textId="77777777" w:rsidR="00887DB5" w:rsidRDefault="00887DB5" w:rsidP="006852F6">
                            <w:pPr>
                              <w:spacing w:line="360" w:lineRule="auto"/>
                              <w:jc w:val="center"/>
                              <w:rPr>
                                <w:rFonts w:ascii="Helvetica" w:eastAsia="MS Mincho" w:hAnsi="Helvetica" w:cs="Helvetica"/>
                                <w:b/>
                                <w:bCs/>
                                <w:color w:val="2F5496" w:themeColor="accent1" w:themeShade="BF"/>
                                <w:kern w:val="24"/>
                                <w:sz w:val="16"/>
                                <w:szCs w:val="16"/>
                              </w:rPr>
                            </w:pPr>
                          </w:p>
                          <w:p w14:paraId="0012288D" w14:textId="77777777" w:rsidR="00184D26" w:rsidRPr="00887DB5" w:rsidRDefault="00184D26" w:rsidP="006852F6">
                            <w:pPr>
                              <w:spacing w:line="360" w:lineRule="auto"/>
                              <w:jc w:val="center"/>
                              <w:rPr>
                                <w:rFonts w:ascii="Helvetica" w:eastAsia="MS Mincho" w:hAnsi="Helvetica" w:cs="Helvetica"/>
                                <w:b/>
                                <w:bCs/>
                                <w:color w:val="2F5496" w:themeColor="accent1" w:themeShade="BF"/>
                                <w:kern w:val="24"/>
                                <w:sz w:val="16"/>
                                <w:szCs w:val="16"/>
                              </w:rPr>
                            </w:pPr>
                          </w:p>
                          <w:p w14:paraId="63D845D7" w14:textId="616E1999" w:rsidR="00EB7517" w:rsidRPr="00DA35D0" w:rsidRDefault="00EB7517" w:rsidP="006852F6">
                            <w:pPr>
                              <w:spacing w:line="360" w:lineRule="auto"/>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4D459C3D" w14:textId="704EB549" w:rsidR="00201E67" w:rsidRPr="002939B7" w:rsidRDefault="00C91C55" w:rsidP="00201E67">
                            <w:pPr>
                              <w:pStyle w:val="NormalWeb"/>
                              <w:spacing w:before="0" w:beforeAutospacing="0" w:after="0" w:afterAutospacing="0"/>
                              <w:jc w:val="center"/>
                              <w:rPr>
                                <w:sz w:val="36"/>
                                <w:szCs w:val="36"/>
                              </w:rPr>
                            </w:pPr>
                            <w:r w:rsidRPr="002939B7">
                              <w:rPr>
                                <w:rFonts w:ascii="Calibri" w:eastAsiaTheme="minorEastAsia" w:hAnsi="Calibri" w:cs="Calibri"/>
                                <w:b/>
                                <w:bCs/>
                                <w:color w:val="2F5496" w:themeColor="accent1" w:themeShade="BF"/>
                                <w:kern w:val="24"/>
                                <w:sz w:val="36"/>
                                <w:szCs w:val="36"/>
                              </w:rPr>
                              <w:t>John Givler, DO</w:t>
                            </w:r>
                          </w:p>
                          <w:p w14:paraId="3DE78E29" w14:textId="77777777" w:rsidR="00FE560D" w:rsidRDefault="00C91C55"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Assistant</w:t>
                            </w:r>
                            <w:r w:rsidR="00114B0D">
                              <w:rPr>
                                <w:rFonts w:ascii="Calibri" w:eastAsiaTheme="minorEastAsia" w:hAnsi="Calibri" w:cs="Calibri"/>
                                <w:i/>
                                <w:iCs/>
                                <w:color w:val="2F5496" w:themeColor="accent1" w:themeShade="BF"/>
                                <w:kern w:val="24"/>
                                <w:sz w:val="28"/>
                                <w:szCs w:val="28"/>
                              </w:rPr>
                              <w:t xml:space="preserve"> P</w:t>
                            </w:r>
                            <w:r w:rsidR="00201E67">
                              <w:rPr>
                                <w:rFonts w:ascii="Calibri" w:eastAsiaTheme="minorEastAsia" w:hAnsi="Calibri" w:cs="Calibri"/>
                                <w:i/>
                                <w:iCs/>
                                <w:color w:val="2F5496" w:themeColor="accent1" w:themeShade="BF"/>
                                <w:kern w:val="24"/>
                                <w:sz w:val="28"/>
                                <w:szCs w:val="28"/>
                              </w:rPr>
                              <w:t xml:space="preserve">rofessor </w:t>
                            </w:r>
                            <w:r w:rsidR="00196B2D">
                              <w:rPr>
                                <w:rFonts w:ascii="Calibri" w:eastAsiaTheme="minorEastAsia" w:hAnsi="Calibri" w:cs="Calibri"/>
                                <w:i/>
                                <w:iCs/>
                                <w:color w:val="2F5496" w:themeColor="accent1" w:themeShade="BF"/>
                                <w:kern w:val="24"/>
                                <w:sz w:val="28"/>
                                <w:szCs w:val="28"/>
                              </w:rPr>
                              <w:t>of Medicine</w:t>
                            </w:r>
                          </w:p>
                          <w:p w14:paraId="36900681" w14:textId="77777777" w:rsidR="007A6001" w:rsidRDefault="00FE560D"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Core Faculty, Internal Medicine</w:t>
                            </w:r>
                          </w:p>
                          <w:p w14:paraId="0287ADC0" w14:textId="2CBCC515" w:rsidR="00201E67" w:rsidRDefault="007A6001"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Director of Hospital Medicine Education</w:t>
                            </w:r>
                          </w:p>
                          <w:p w14:paraId="2A214D35" w14:textId="7D44C505" w:rsidR="00201E67" w:rsidRDefault="00C818B4"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The University of Texas at Tyler Health Science Center</w:t>
                            </w:r>
                          </w:p>
                          <w:p w14:paraId="2DB4A793" w14:textId="315F0AFC" w:rsidR="0070348C" w:rsidRDefault="0070348C"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UT Tyler School of Medicine</w:t>
                            </w:r>
                          </w:p>
                          <w:p w14:paraId="5A9BB568" w14:textId="77777777" w:rsidR="00201E67" w:rsidRPr="00C53607" w:rsidRDefault="00201E67" w:rsidP="00201E67">
                            <w:pPr>
                              <w:pStyle w:val="NormalWeb"/>
                              <w:spacing w:before="0" w:beforeAutospacing="0" w:after="0" w:afterAutospacing="0"/>
                              <w:jc w:val="center"/>
                              <w:rPr>
                                <w:sz w:val="28"/>
                                <w:szCs w:val="28"/>
                              </w:rPr>
                            </w:pPr>
                            <w:r>
                              <w:rPr>
                                <w:rFonts w:ascii="Calibri" w:eastAsiaTheme="minorEastAsia" w:hAnsi="Calibri" w:cs="Calibri"/>
                                <w:i/>
                                <w:iCs/>
                                <w:color w:val="2F5496" w:themeColor="accent1" w:themeShade="BF"/>
                                <w:kern w:val="24"/>
                                <w:sz w:val="28"/>
                                <w:szCs w:val="28"/>
                              </w:rPr>
                              <w:t>Tyler, Texas</w:t>
                            </w:r>
                          </w:p>
                          <w:p w14:paraId="2311DA47" w14:textId="77777777" w:rsidR="00522000" w:rsidRDefault="00522000" w:rsidP="00522000">
                            <w:pPr>
                              <w:jc w:val="center"/>
                              <w:rPr>
                                <w:rFonts w:ascii="Arial" w:hAnsi="Arial" w:cs="Arial"/>
                                <w:b/>
                                <w:bCs/>
                              </w:rPr>
                            </w:pPr>
                          </w:p>
                          <w:p w14:paraId="272C5AAE" w14:textId="43636CC4" w:rsidR="009F7C3C" w:rsidRPr="006C53E0" w:rsidRDefault="00D954A2" w:rsidP="00D954A2">
                            <w:pPr>
                              <w:jc w:val="center"/>
                              <w:rPr>
                                <w:rFonts w:ascii="Arial" w:hAnsi="Arial" w:cs="Arial"/>
                                <w:b/>
                                <w:bCs/>
                              </w:rPr>
                            </w:pPr>
                            <w:r w:rsidRPr="006C53E0">
                              <w:rPr>
                                <w:rFonts w:ascii="Arial" w:hAnsi="Arial" w:cs="Arial"/>
                                <w:b/>
                                <w:bCs/>
                              </w:rPr>
                              <w:t>Objectives:</w:t>
                            </w:r>
                          </w:p>
                          <w:p w14:paraId="7077149B" w14:textId="77777777" w:rsidR="00142D67" w:rsidRPr="00142694" w:rsidRDefault="00142D67" w:rsidP="00D954A2">
                            <w:pPr>
                              <w:jc w:val="center"/>
                              <w:rPr>
                                <w:b/>
                                <w:bCs/>
                                <w:sz w:val="20"/>
                                <w:szCs w:val="20"/>
                              </w:rPr>
                            </w:pPr>
                          </w:p>
                          <w:p w14:paraId="6D49A1A3" w14:textId="628ED303" w:rsidR="001F062A" w:rsidRPr="008E086F" w:rsidRDefault="001F5B69" w:rsidP="008A0D8A">
                            <w:pPr>
                              <w:shd w:val="clear" w:color="auto" w:fill="FFFFFF"/>
                              <w:spacing w:after="160"/>
                              <w:rPr>
                                <w:rFonts w:ascii="Arial" w:eastAsia="Times New Roman" w:hAnsi="Arial" w:cs="Arial"/>
                                <w:color w:val="000000"/>
                                <w:sz w:val="22"/>
                                <w:szCs w:val="22"/>
                              </w:rPr>
                            </w:pPr>
                            <w:r w:rsidRPr="008E086F">
                              <w:rPr>
                                <w:rFonts w:ascii="Arial" w:hAnsi="Arial" w:cs="Arial"/>
                                <w:sz w:val="22"/>
                                <w:szCs w:val="22"/>
                              </w:rPr>
                              <w:t>At the end of this presentation, participants should have increased information to</w:t>
                            </w:r>
                            <w:bookmarkStart w:id="0" w:name="_Hlk138322453"/>
                            <w:bookmarkStart w:id="1" w:name="_Hlk148970853"/>
                            <w:r w:rsidR="004C219C" w:rsidRPr="008E086F">
                              <w:rPr>
                                <w:rFonts w:ascii="Arial" w:hAnsi="Arial" w:cs="Arial"/>
                                <w:sz w:val="22"/>
                                <w:szCs w:val="22"/>
                              </w:rPr>
                              <w:t xml:space="preserve"> </w:t>
                            </w:r>
                            <w:r w:rsidR="0059367E" w:rsidRPr="008E086F">
                              <w:rPr>
                                <w:rFonts w:ascii="Arial" w:hAnsi="Arial" w:cs="Arial"/>
                                <w:sz w:val="22"/>
                                <w:szCs w:val="22"/>
                              </w:rPr>
                              <w:t>r</w:t>
                            </w:r>
                            <w:r w:rsidR="0059367E" w:rsidRPr="008E086F">
                              <w:rPr>
                                <w:rFonts w:ascii="Arial" w:hAnsi="Arial" w:cs="Arial"/>
                                <w:color w:val="000000"/>
                                <w:sz w:val="22"/>
                                <w:szCs w:val="22"/>
                              </w:rPr>
                              <w:t>eview common indications for steroid use in the hospitalized patient</w:t>
                            </w:r>
                            <w:r w:rsidR="008A0D8A" w:rsidRPr="008E086F">
                              <w:rPr>
                                <w:rFonts w:ascii="Arial" w:hAnsi="Arial" w:cs="Arial"/>
                                <w:color w:val="000000"/>
                                <w:sz w:val="22"/>
                                <w:szCs w:val="22"/>
                              </w:rPr>
                              <w:t>, r</w:t>
                            </w:r>
                            <w:r w:rsidR="0059367E" w:rsidRPr="008E086F">
                              <w:rPr>
                                <w:rFonts w:ascii="Arial" w:hAnsi="Arial" w:cs="Arial"/>
                                <w:color w:val="000000"/>
                                <w:sz w:val="22"/>
                                <w:szCs w:val="22"/>
                              </w:rPr>
                              <w:t>ecognize common pitfalls and adverse effects related to steroid use</w:t>
                            </w:r>
                            <w:r w:rsidR="008A0D8A" w:rsidRPr="008E086F">
                              <w:rPr>
                                <w:rFonts w:ascii="Arial" w:hAnsi="Arial" w:cs="Arial"/>
                                <w:color w:val="000000"/>
                                <w:sz w:val="22"/>
                                <w:szCs w:val="22"/>
                              </w:rPr>
                              <w:t xml:space="preserve">, discuss </w:t>
                            </w:r>
                            <w:r w:rsidR="0059367E" w:rsidRPr="008E086F">
                              <w:rPr>
                                <w:rFonts w:ascii="Arial" w:eastAsia="Times New Roman" w:hAnsi="Arial" w:cs="Arial"/>
                                <w:color w:val="000000"/>
                                <w:sz w:val="22"/>
                                <w:szCs w:val="22"/>
                              </w:rPr>
                              <w:t>appropriate dosing, tapering, and administration of steroids</w:t>
                            </w:r>
                            <w:r w:rsidR="008A0D8A" w:rsidRPr="008E086F">
                              <w:rPr>
                                <w:rFonts w:ascii="Arial" w:eastAsia="Times New Roman" w:hAnsi="Arial" w:cs="Arial"/>
                                <w:color w:val="000000"/>
                                <w:sz w:val="22"/>
                                <w:szCs w:val="22"/>
                              </w:rPr>
                              <w:t xml:space="preserve"> and d</w:t>
                            </w:r>
                            <w:r w:rsidR="0059367E" w:rsidRPr="008E086F">
                              <w:rPr>
                                <w:rFonts w:ascii="Arial" w:eastAsia="Times New Roman" w:hAnsi="Arial" w:cs="Arial"/>
                                <w:color w:val="000000"/>
                                <w:sz w:val="22"/>
                                <w:szCs w:val="22"/>
                              </w:rPr>
                              <w:t>iscuss instances where steroids have been studied recently in the literature.</w:t>
                            </w:r>
                          </w:p>
                          <w:bookmarkEnd w:id="0"/>
                          <w:bookmarkEnd w:id="1"/>
                          <w:p w14:paraId="26C8A543" w14:textId="6E8BD899" w:rsidR="00844754" w:rsidRDefault="004A1944" w:rsidP="00FB559E">
                            <w:pPr>
                              <w:jc w:val="center"/>
                              <w:rPr>
                                <w:rFonts w:ascii="Arial" w:hAnsi="Arial" w:cs="Arial"/>
                                <w:b/>
                                <w:bCs/>
                                <w:i/>
                                <w:iCs/>
                                <w:color w:val="000000" w:themeColor="text1"/>
                                <w:kern w:val="24"/>
                                <w:sz w:val="22"/>
                                <w:szCs w:val="22"/>
                              </w:rPr>
                            </w:pPr>
                            <w:r w:rsidRPr="005A6715">
                              <w:rPr>
                                <w:rFonts w:ascii="Arial" w:hAnsi="Arial" w:cs="Arial"/>
                                <w:b/>
                                <w:bCs/>
                                <w:i/>
                                <w:iCs/>
                                <w:color w:val="000000" w:themeColor="text1"/>
                                <w:kern w:val="24"/>
                                <w:sz w:val="22"/>
                                <w:szCs w:val="22"/>
                              </w:rPr>
                              <w:t xml:space="preserve">Hospitalist </w:t>
                            </w:r>
                            <w:r w:rsidR="00EB7517" w:rsidRPr="005A6715">
                              <w:rPr>
                                <w:rFonts w:ascii="Arial" w:hAnsi="Arial" w:cs="Arial"/>
                                <w:b/>
                                <w:bCs/>
                                <w:i/>
                                <w:iCs/>
                                <w:color w:val="000000" w:themeColor="text1"/>
                                <w:kern w:val="24"/>
                                <w:sz w:val="22"/>
                                <w:szCs w:val="22"/>
                              </w:rPr>
                              <w:t>Grand Rounds are designed for</w:t>
                            </w:r>
                            <w:r w:rsidR="002D186E" w:rsidRPr="005A6715">
                              <w:rPr>
                                <w:rFonts w:ascii="Arial" w:hAnsi="Arial" w:cs="Arial"/>
                                <w:b/>
                                <w:bCs/>
                                <w:i/>
                                <w:iCs/>
                                <w:color w:val="000000" w:themeColor="text1"/>
                                <w:kern w:val="24"/>
                                <w:sz w:val="22"/>
                                <w:szCs w:val="22"/>
                              </w:rPr>
                              <w:t xml:space="preserve"> Hospitalist</w:t>
                            </w:r>
                            <w:r w:rsidR="00100655" w:rsidRPr="005A6715">
                              <w:rPr>
                                <w:rFonts w:ascii="Arial" w:hAnsi="Arial" w:cs="Arial"/>
                                <w:b/>
                                <w:bCs/>
                                <w:i/>
                                <w:iCs/>
                                <w:color w:val="000000" w:themeColor="text1"/>
                                <w:kern w:val="24"/>
                                <w:sz w:val="22"/>
                                <w:szCs w:val="22"/>
                              </w:rPr>
                              <w:t>, Family Medicine, Pulmonary, Critical Care, Nephrology</w:t>
                            </w:r>
                            <w:r w:rsidR="0042746B" w:rsidRPr="005A6715">
                              <w:rPr>
                                <w:rFonts w:ascii="Arial" w:hAnsi="Arial" w:cs="Arial"/>
                                <w:b/>
                                <w:bCs/>
                                <w:i/>
                                <w:iCs/>
                                <w:color w:val="000000" w:themeColor="text1"/>
                                <w:kern w:val="24"/>
                                <w:sz w:val="22"/>
                                <w:szCs w:val="22"/>
                              </w:rPr>
                              <w:t>,</w:t>
                            </w:r>
                            <w:r w:rsidR="00100655" w:rsidRPr="005A6715">
                              <w:rPr>
                                <w:rFonts w:ascii="Arial" w:hAnsi="Arial" w:cs="Arial"/>
                                <w:b/>
                                <w:bCs/>
                                <w:i/>
                                <w:iCs/>
                                <w:color w:val="000000" w:themeColor="text1"/>
                                <w:kern w:val="24"/>
                                <w:sz w:val="22"/>
                                <w:szCs w:val="22"/>
                              </w:rPr>
                              <w:t xml:space="preserve"> Endocrin</w:t>
                            </w:r>
                            <w:r w:rsidR="0042746B" w:rsidRPr="005A6715">
                              <w:rPr>
                                <w:rFonts w:ascii="Arial" w:hAnsi="Arial" w:cs="Arial"/>
                                <w:b/>
                                <w:bCs/>
                                <w:i/>
                                <w:iCs/>
                                <w:color w:val="000000" w:themeColor="text1"/>
                                <w:kern w:val="24"/>
                                <w:sz w:val="22"/>
                                <w:szCs w:val="22"/>
                              </w:rPr>
                              <w:t>o</w:t>
                            </w:r>
                            <w:r w:rsidR="00B4434F" w:rsidRPr="005A6715">
                              <w:rPr>
                                <w:rFonts w:ascii="Arial" w:hAnsi="Arial" w:cs="Arial"/>
                                <w:b/>
                                <w:bCs/>
                                <w:i/>
                                <w:iCs/>
                                <w:color w:val="000000" w:themeColor="text1"/>
                                <w:kern w:val="24"/>
                                <w:sz w:val="22"/>
                                <w:szCs w:val="22"/>
                              </w:rPr>
                              <w:t>logy</w:t>
                            </w:r>
                            <w:r w:rsidR="0042746B" w:rsidRPr="005A6715">
                              <w:rPr>
                                <w:rFonts w:ascii="Arial" w:hAnsi="Arial" w:cs="Arial"/>
                                <w:b/>
                                <w:bCs/>
                                <w:i/>
                                <w:iCs/>
                                <w:color w:val="000000" w:themeColor="text1"/>
                                <w:kern w:val="24"/>
                                <w:sz w:val="22"/>
                                <w:szCs w:val="22"/>
                              </w:rPr>
                              <w:t xml:space="preserve">, </w:t>
                            </w:r>
                            <w:r w:rsidR="00750FBC" w:rsidRPr="005A6715">
                              <w:rPr>
                                <w:rFonts w:ascii="Arial" w:hAnsi="Arial" w:cs="Arial"/>
                                <w:b/>
                                <w:bCs/>
                                <w:i/>
                                <w:iCs/>
                                <w:color w:val="000000" w:themeColor="text1"/>
                                <w:kern w:val="24"/>
                                <w:sz w:val="22"/>
                                <w:szCs w:val="22"/>
                              </w:rPr>
                              <w:t>I</w:t>
                            </w:r>
                            <w:r w:rsidR="002048DC" w:rsidRPr="005A6715">
                              <w:rPr>
                                <w:rFonts w:ascii="Arial" w:hAnsi="Arial" w:cs="Arial"/>
                                <w:b/>
                                <w:bCs/>
                                <w:i/>
                                <w:iCs/>
                                <w:color w:val="000000" w:themeColor="text1"/>
                                <w:kern w:val="24"/>
                                <w:sz w:val="22"/>
                                <w:szCs w:val="22"/>
                              </w:rPr>
                              <w:t xml:space="preserve">nternal Medicine </w:t>
                            </w:r>
                            <w:r w:rsidR="00EB7517" w:rsidRPr="005A6715">
                              <w:rPr>
                                <w:rFonts w:ascii="Arial" w:hAnsi="Arial" w:cs="Arial"/>
                                <w:b/>
                                <w:bCs/>
                                <w:i/>
                                <w:iCs/>
                                <w:color w:val="000000" w:themeColor="text1"/>
                                <w:kern w:val="24"/>
                                <w:sz w:val="22"/>
                                <w:szCs w:val="22"/>
                              </w:rPr>
                              <w:t>physicians, residents</w:t>
                            </w:r>
                            <w:r w:rsidR="00FB559E">
                              <w:rPr>
                                <w:rFonts w:ascii="Arial" w:hAnsi="Arial" w:cs="Arial"/>
                                <w:b/>
                                <w:bCs/>
                                <w:i/>
                                <w:iCs/>
                                <w:color w:val="000000" w:themeColor="text1"/>
                                <w:kern w:val="24"/>
                                <w:sz w:val="22"/>
                                <w:szCs w:val="22"/>
                              </w:rPr>
                              <w:t xml:space="preserve"> </w:t>
                            </w:r>
                            <w:r w:rsidR="00EB7517" w:rsidRPr="005A6715">
                              <w:rPr>
                                <w:rFonts w:ascii="Arial" w:hAnsi="Arial" w:cs="Arial"/>
                                <w:b/>
                                <w:bCs/>
                                <w:i/>
                                <w:iCs/>
                                <w:color w:val="000000" w:themeColor="text1"/>
                                <w:kern w:val="24"/>
                                <w:sz w:val="22"/>
                                <w:szCs w:val="22"/>
                              </w:rPr>
                              <w:t>and medical students</w:t>
                            </w:r>
                            <w:r w:rsidR="00B06C2A" w:rsidRPr="005A6715">
                              <w:rPr>
                                <w:rFonts w:ascii="Arial" w:hAnsi="Arial" w:cs="Arial"/>
                                <w:b/>
                                <w:bCs/>
                                <w:i/>
                                <w:iCs/>
                                <w:color w:val="000000" w:themeColor="text1"/>
                                <w:kern w:val="24"/>
                                <w:sz w:val="22"/>
                                <w:szCs w:val="22"/>
                              </w:rPr>
                              <w:t>.</w:t>
                            </w:r>
                          </w:p>
                          <w:p w14:paraId="60785FD1" w14:textId="77777777" w:rsidR="00522000" w:rsidRDefault="00522000" w:rsidP="00B06C2A">
                            <w:pPr>
                              <w:jc w:val="center"/>
                              <w:rPr>
                                <w:rFonts w:ascii="Arial" w:hAnsi="Arial" w:cs="Arial"/>
                                <w:b/>
                                <w:bCs/>
                                <w:i/>
                                <w:iCs/>
                                <w:color w:val="000000" w:themeColor="text1"/>
                                <w:kern w:val="24"/>
                                <w:sz w:val="16"/>
                                <w:szCs w:val="16"/>
                              </w:rPr>
                            </w:pPr>
                          </w:p>
                          <w:p w14:paraId="2DF3A949" w14:textId="77777777" w:rsidR="004E5333"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 xml:space="preserve">Health Science Center is accredited by the Texas Medical Association </w:t>
                            </w:r>
                          </w:p>
                          <w:p w14:paraId="7969CFE3" w14:textId="5AEF6B49" w:rsidR="00ED3D2A" w:rsidRDefault="00ED3D2A" w:rsidP="00ED3D2A">
                            <w:pPr>
                              <w:rPr>
                                <w:rFonts w:ascii="Arial" w:hAnsi="Arial" w:cs="Arial"/>
                                <w:color w:val="000000" w:themeColor="text1"/>
                                <w:kern w:val="24"/>
                              </w:rPr>
                            </w:pPr>
                            <w:r w:rsidRPr="00C02764">
                              <w:rPr>
                                <w:rFonts w:ascii="Arial" w:hAnsi="Arial" w:cs="Arial"/>
                                <w:color w:val="000000" w:themeColor="text1"/>
                                <w:kern w:val="24"/>
                              </w:rPr>
                              <w:t>to provide continuing medical education for physicians.</w:t>
                            </w:r>
                          </w:p>
                          <w:p w14:paraId="55FF228D" w14:textId="77777777" w:rsidR="004E5333" w:rsidRPr="00C02764" w:rsidRDefault="004E5333" w:rsidP="00ED3D2A">
                            <w:pPr>
                              <w:rPr>
                                <w:rFonts w:ascii="Arial" w:hAnsi="Arial" w:cs="Arial"/>
                                <w:color w:val="000000" w:themeColor="text1"/>
                                <w:kern w:val="24"/>
                              </w:rPr>
                            </w:pPr>
                          </w:p>
                          <w:p w14:paraId="201A54E8" w14:textId="5C09C93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BE1EC7">
                              <w:rPr>
                                <w:rFonts w:ascii="Arial" w:hAnsi="Arial" w:cs="Arial"/>
                                <w:color w:val="000000" w:themeColor="text1"/>
                                <w:kern w:val="24"/>
                              </w:rPr>
                              <w:t xml:space="preserve">at Tyler Health </w:t>
                            </w:r>
                            <w:r w:rsidRPr="00C02764">
                              <w:rPr>
                                <w:rFonts w:ascii="Arial" w:hAnsi="Arial" w:cs="Arial"/>
                                <w:color w:val="000000" w:themeColor="text1"/>
                                <w:kern w:val="24"/>
                              </w:rPr>
                              <w:t xml:space="preserve">Science Center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E643A3" id="TextBox 4" o:spid="_x0000_s1028" type="#_x0000_t202" style="position:absolute;margin-left:0;margin-top:4.45pt;width:573.75pt;height:576.2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" filled="f" stroked="f">
                <v:textbox>
                  <w:txbxContent>
                    <w:p w14:paraId="4D2A7F48" w14:textId="4C1EB3DA" w:rsidR="00EB7517" w:rsidRPr="008704C2" w:rsidRDefault="00EE4D35" w:rsidP="00A22927">
                      <w:pPr>
                        <w:ind w:left="187" w:hanging="187"/>
                        <w:rPr>
                          <w:rFonts w:ascii="Arial Black" w:hAnsi="Arial Black"/>
                          <w:b/>
                          <w:bCs/>
                          <w:color w:val="2F5496" w:themeColor="accent1" w:themeShade="BF"/>
                          <w:kern w:val="24"/>
                          <w:sz w:val="28"/>
                          <w:szCs w:val="28"/>
                        </w:rPr>
                      </w:pPr>
                      <w:r>
                        <w:rPr>
                          <w:rFonts w:ascii="Arial Black" w:hAnsi="Arial Black"/>
                          <w:b/>
                          <w:bCs/>
                          <w:color w:val="2F5496" w:themeColor="accent1" w:themeShade="BF"/>
                          <w:kern w:val="24"/>
                          <w:sz w:val="28"/>
                          <w:szCs w:val="28"/>
                        </w:rPr>
                        <w:t>Thursday</w:t>
                      </w:r>
                      <w:r w:rsidR="00EB7517" w:rsidRPr="008704C2">
                        <w:rPr>
                          <w:rFonts w:ascii="Arial Black" w:hAnsi="Arial Black"/>
                          <w:b/>
                          <w:bCs/>
                          <w:color w:val="2F5496" w:themeColor="accent1" w:themeShade="BF"/>
                          <w:kern w:val="24"/>
                          <w:sz w:val="28"/>
                          <w:szCs w:val="28"/>
                        </w:rPr>
                        <w:t>,</w:t>
                      </w:r>
                      <w:r w:rsidR="00016005" w:rsidRPr="008704C2">
                        <w:rPr>
                          <w:rFonts w:ascii="Arial Black" w:hAnsi="Arial Black"/>
                          <w:b/>
                          <w:bCs/>
                          <w:color w:val="2F5496" w:themeColor="accent1" w:themeShade="BF"/>
                          <w:kern w:val="24"/>
                          <w:sz w:val="28"/>
                          <w:szCs w:val="28"/>
                        </w:rPr>
                        <w:t xml:space="preserve"> </w:t>
                      </w:r>
                      <w:r w:rsidR="00CB696A">
                        <w:rPr>
                          <w:rFonts w:ascii="Arial Black" w:hAnsi="Arial Black"/>
                          <w:b/>
                          <w:bCs/>
                          <w:color w:val="2F5496" w:themeColor="accent1" w:themeShade="BF"/>
                          <w:kern w:val="24"/>
                          <w:sz w:val="28"/>
                          <w:szCs w:val="28"/>
                        </w:rPr>
                        <w:t>April 3</w:t>
                      </w:r>
                      <w:r w:rsidR="0055005E" w:rsidRPr="008704C2">
                        <w:rPr>
                          <w:rFonts w:ascii="Arial Black" w:hAnsi="Arial Black"/>
                          <w:b/>
                          <w:bCs/>
                          <w:color w:val="2F5496" w:themeColor="accent1" w:themeShade="BF"/>
                          <w:kern w:val="24"/>
                          <w:sz w:val="28"/>
                          <w:szCs w:val="28"/>
                        </w:rPr>
                        <w:t>,</w:t>
                      </w:r>
                      <w:r w:rsidR="00EB7517" w:rsidRPr="008704C2">
                        <w:rPr>
                          <w:rFonts w:ascii="Arial Black" w:hAnsi="Arial Black"/>
                          <w:b/>
                          <w:bCs/>
                          <w:color w:val="2F5496" w:themeColor="accent1" w:themeShade="BF"/>
                          <w:kern w:val="24"/>
                          <w:sz w:val="28"/>
                          <w:szCs w:val="28"/>
                        </w:rPr>
                        <w:t xml:space="preserve"> </w:t>
                      </w:r>
                      <w:proofErr w:type="gramStart"/>
                      <w:r w:rsidR="00EB7517" w:rsidRPr="008704C2">
                        <w:rPr>
                          <w:rFonts w:ascii="Arial Black" w:hAnsi="Arial Black"/>
                          <w:b/>
                          <w:bCs/>
                          <w:color w:val="2F5496" w:themeColor="accent1" w:themeShade="BF"/>
                          <w:kern w:val="24"/>
                          <w:sz w:val="28"/>
                          <w:szCs w:val="28"/>
                        </w:rPr>
                        <w:t>202</w:t>
                      </w:r>
                      <w:r w:rsidR="006C09F5">
                        <w:rPr>
                          <w:rFonts w:ascii="Arial Black" w:hAnsi="Arial Black"/>
                          <w:b/>
                          <w:bCs/>
                          <w:color w:val="2F5496" w:themeColor="accent1" w:themeShade="BF"/>
                          <w:kern w:val="24"/>
                          <w:sz w:val="28"/>
                          <w:szCs w:val="28"/>
                        </w:rPr>
                        <w:t>5</w:t>
                      </w:r>
                      <w:proofErr w:type="gramEnd"/>
                      <w:r w:rsidR="009B26FA">
                        <w:rPr>
                          <w:rFonts w:ascii="Arial Black" w:hAnsi="Arial Black"/>
                          <w:b/>
                          <w:bCs/>
                          <w:color w:val="2F5496" w:themeColor="accent1" w:themeShade="BF"/>
                          <w:kern w:val="24"/>
                          <w:sz w:val="28"/>
                          <w:szCs w:val="28"/>
                        </w:rPr>
                        <w:t xml:space="preserve"> </w:t>
                      </w:r>
                      <w:r w:rsidR="004E5333">
                        <w:rPr>
                          <w:rFonts w:ascii="Arial Black" w:hAnsi="Arial Black"/>
                          <w:b/>
                          <w:bCs/>
                          <w:color w:val="2F5496" w:themeColor="accent1" w:themeShade="BF"/>
                          <w:kern w:val="24"/>
                          <w:sz w:val="28"/>
                          <w:szCs w:val="28"/>
                        </w:rPr>
                        <w:t>or</w:t>
                      </w:r>
                      <w:r w:rsidR="009B26FA">
                        <w:rPr>
                          <w:rFonts w:ascii="Arial Black" w:hAnsi="Arial Black"/>
                          <w:b/>
                          <w:bCs/>
                          <w:color w:val="2F5496" w:themeColor="accent1" w:themeShade="BF"/>
                          <w:kern w:val="24"/>
                          <w:sz w:val="28"/>
                          <w:szCs w:val="28"/>
                        </w:rPr>
                        <w:t xml:space="preserve"> </w:t>
                      </w:r>
                      <w:r w:rsidR="00CB696A">
                        <w:rPr>
                          <w:rFonts w:ascii="Arial Black" w:hAnsi="Arial Black"/>
                          <w:b/>
                          <w:bCs/>
                          <w:color w:val="2F5496" w:themeColor="accent1" w:themeShade="BF"/>
                          <w:kern w:val="24"/>
                          <w:sz w:val="28"/>
                          <w:szCs w:val="28"/>
                        </w:rPr>
                        <w:t>April 10</w:t>
                      </w:r>
                      <w:r w:rsidR="009B26FA">
                        <w:rPr>
                          <w:rFonts w:ascii="Arial Black" w:hAnsi="Arial Black"/>
                          <w:b/>
                          <w:bCs/>
                          <w:color w:val="2F5496" w:themeColor="accent1" w:themeShade="BF"/>
                          <w:kern w:val="24"/>
                          <w:sz w:val="28"/>
                          <w:szCs w:val="28"/>
                        </w:rPr>
                        <w:t>, 2025</w:t>
                      </w:r>
                    </w:p>
                    <w:p w14:paraId="6C1C532E" w14:textId="2F4F70C8" w:rsidR="009B60FF" w:rsidRDefault="00730F81" w:rsidP="00657D42">
                      <w:pPr>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9B60FF" w:rsidRPr="00A22927">
                        <w:rPr>
                          <w:rFonts w:ascii="Segoe UI" w:hAnsi="Segoe UI" w:cs="Segoe UI"/>
                          <w:color w:val="FF0000"/>
                        </w:rPr>
                        <w:t xml:space="preserve"> </w:t>
                      </w:r>
                    </w:p>
                    <w:p w14:paraId="7B0CE4C3" w14:textId="6DD631F0" w:rsidR="000B3224" w:rsidRDefault="00580ABF" w:rsidP="00A22927">
                      <w:pPr>
                        <w:rPr>
                          <w:rFonts w:ascii="Arial" w:hAnsi="Arial" w:cs="Arial"/>
                          <w:b/>
                          <w:bCs/>
                          <w:color w:val="2F5496" w:themeColor="accent1" w:themeShade="BF"/>
                          <w:kern w:val="24"/>
                          <w:sz w:val="28"/>
                          <w:szCs w:val="28"/>
                        </w:rPr>
                      </w:pPr>
                      <w:r w:rsidRPr="008704C2">
                        <w:rPr>
                          <w:rFonts w:ascii="Arial" w:hAnsi="Arial" w:cs="Arial"/>
                          <w:b/>
                          <w:bCs/>
                          <w:i/>
                          <w:iCs/>
                          <w:color w:val="2F5496" w:themeColor="accent1" w:themeShade="BF"/>
                          <w:kern w:val="24"/>
                          <w:sz w:val="28"/>
                          <w:szCs w:val="28"/>
                        </w:rPr>
                        <w:t xml:space="preserve">Location:  </w:t>
                      </w:r>
                      <w:r w:rsidR="00142D67">
                        <w:rPr>
                          <w:rFonts w:ascii="Arial" w:hAnsi="Arial" w:cs="Arial"/>
                          <w:b/>
                          <w:bCs/>
                          <w:i/>
                          <w:iCs/>
                          <w:color w:val="2F5496" w:themeColor="accent1" w:themeShade="BF"/>
                          <w:kern w:val="24"/>
                          <w:sz w:val="28"/>
                          <w:szCs w:val="28"/>
                        </w:rPr>
                        <w:t>Weiker Room, 1000 S. Beckham Ave.</w:t>
                      </w:r>
                      <w:r w:rsidRPr="008704C2">
                        <w:rPr>
                          <w:rFonts w:ascii="Arial" w:hAnsi="Arial" w:cs="Arial"/>
                          <w:b/>
                          <w:bCs/>
                          <w:i/>
                          <w:iCs/>
                          <w:color w:val="2F5496" w:themeColor="accent1" w:themeShade="BF"/>
                          <w:kern w:val="24"/>
                          <w:sz w:val="28"/>
                          <w:szCs w:val="28"/>
                        </w:rPr>
                        <w:t>, Tyler</w:t>
                      </w:r>
                      <w:r w:rsidRPr="008704C2">
                        <w:rPr>
                          <w:rFonts w:ascii="Arial" w:hAnsi="Arial" w:cs="Arial"/>
                          <w:b/>
                          <w:bCs/>
                          <w:color w:val="2F5496" w:themeColor="accent1" w:themeShade="BF"/>
                          <w:kern w:val="24"/>
                          <w:sz w:val="28"/>
                          <w:szCs w:val="28"/>
                        </w:rPr>
                        <w:t xml:space="preserve"> </w:t>
                      </w:r>
                    </w:p>
                    <w:p w14:paraId="04AAE7E1" w14:textId="77777777" w:rsidR="00BA2251" w:rsidRDefault="00BA2251" w:rsidP="00A22927">
                      <w:pPr>
                        <w:rPr>
                          <w:rFonts w:ascii="Arial" w:hAnsi="Arial" w:cs="Arial"/>
                          <w:b/>
                          <w:bCs/>
                          <w:color w:val="2F5496" w:themeColor="accent1" w:themeShade="BF"/>
                          <w:kern w:val="24"/>
                          <w:sz w:val="28"/>
                          <w:szCs w:val="28"/>
                        </w:rPr>
                      </w:pPr>
                    </w:p>
                    <w:p w14:paraId="722149B9" w14:textId="77777777" w:rsidR="00197374" w:rsidRPr="00D71A1E" w:rsidRDefault="00197374" w:rsidP="00BC0094">
                      <w:pPr>
                        <w:jc w:val="center"/>
                        <w:rPr>
                          <w:rFonts w:ascii="ADLaM Display" w:hAnsi="ADLaM Display" w:cs="ADLaM Display"/>
                          <w:color w:val="C45911" w:themeColor="accent2" w:themeShade="BF"/>
                          <w:sz w:val="16"/>
                          <w:szCs w:val="16"/>
                          <w14:ligatures w14:val="standardContextual"/>
                        </w:rPr>
                      </w:pPr>
                    </w:p>
                    <w:p w14:paraId="28366BD9" w14:textId="200CC0AD" w:rsidR="008E086F" w:rsidRPr="000768FE" w:rsidRDefault="00594502" w:rsidP="008E086F">
                      <w:pPr>
                        <w:jc w:val="center"/>
                        <w:rPr>
                          <w:rFonts w:ascii="ADLaM Display" w:hAnsi="ADLaM Display" w:cs="ADLaM Display"/>
                          <w:color w:val="C45911" w:themeColor="accent2" w:themeShade="BF"/>
                          <w:sz w:val="56"/>
                          <w:szCs w:val="56"/>
                          <w14:ligatures w14:val="standardContextual"/>
                        </w:rPr>
                      </w:pPr>
                      <w:r w:rsidRPr="000768FE">
                        <w:rPr>
                          <w:rFonts w:ascii="ADLaM Display" w:hAnsi="ADLaM Display" w:cs="ADLaM Display"/>
                          <w:color w:val="C45911" w:themeColor="accent2" w:themeShade="BF"/>
                          <w:sz w:val="56"/>
                          <w:szCs w:val="56"/>
                          <w14:ligatures w14:val="standardContextual"/>
                        </w:rPr>
                        <w:t>Ste</w:t>
                      </w:r>
                      <w:r w:rsidR="00A03F35" w:rsidRPr="000768FE">
                        <w:rPr>
                          <w:rFonts w:ascii="ADLaM Display" w:hAnsi="ADLaM Display" w:cs="ADLaM Display"/>
                          <w:color w:val="C45911" w:themeColor="accent2" w:themeShade="BF"/>
                          <w:sz w:val="56"/>
                          <w:szCs w:val="56"/>
                          <w14:ligatures w14:val="standardContextual"/>
                        </w:rPr>
                        <w:t xml:space="preserve">roids for the Internist: Hospital </w:t>
                      </w:r>
                      <w:r w:rsidR="00AC1C40" w:rsidRPr="000768FE">
                        <w:rPr>
                          <w:rFonts w:ascii="ADLaM Display" w:hAnsi="ADLaM Display" w:cs="ADLaM Display"/>
                          <w:color w:val="C45911" w:themeColor="accent2" w:themeShade="BF"/>
                          <w:sz w:val="56"/>
                          <w:szCs w:val="56"/>
                          <w14:ligatures w14:val="standardContextual"/>
                        </w:rPr>
                        <w:t>U</w:t>
                      </w:r>
                      <w:r w:rsidR="00A03F35" w:rsidRPr="000768FE">
                        <w:rPr>
                          <w:rFonts w:ascii="ADLaM Display" w:hAnsi="ADLaM Display" w:cs="ADLaM Display"/>
                          <w:color w:val="C45911" w:themeColor="accent2" w:themeShade="BF"/>
                          <w:sz w:val="56"/>
                          <w:szCs w:val="56"/>
                          <w14:ligatures w14:val="standardContextual"/>
                        </w:rPr>
                        <w:t>se, Pearls and Pitfall</w:t>
                      </w:r>
                      <w:r w:rsidR="0078268F">
                        <w:rPr>
                          <w:rFonts w:ascii="ADLaM Display" w:hAnsi="ADLaM Display" w:cs="ADLaM Display"/>
                          <w:color w:val="C45911" w:themeColor="accent2" w:themeShade="BF"/>
                          <w:sz w:val="56"/>
                          <w:szCs w:val="56"/>
                          <w14:ligatures w14:val="standardContextual"/>
                        </w:rPr>
                        <w:t>s</w:t>
                      </w:r>
                    </w:p>
                    <w:p w14:paraId="57D8E377" w14:textId="77777777" w:rsidR="00887DB5" w:rsidRDefault="00887DB5" w:rsidP="006852F6">
                      <w:pPr>
                        <w:spacing w:line="360" w:lineRule="auto"/>
                        <w:jc w:val="center"/>
                        <w:rPr>
                          <w:rFonts w:ascii="Helvetica" w:eastAsia="MS Mincho" w:hAnsi="Helvetica" w:cs="Helvetica"/>
                          <w:b/>
                          <w:bCs/>
                          <w:color w:val="2F5496" w:themeColor="accent1" w:themeShade="BF"/>
                          <w:kern w:val="24"/>
                          <w:sz w:val="16"/>
                          <w:szCs w:val="16"/>
                        </w:rPr>
                      </w:pPr>
                    </w:p>
                    <w:p w14:paraId="0012288D" w14:textId="77777777" w:rsidR="00184D26" w:rsidRPr="00887DB5" w:rsidRDefault="00184D26" w:rsidP="006852F6">
                      <w:pPr>
                        <w:spacing w:line="360" w:lineRule="auto"/>
                        <w:jc w:val="center"/>
                        <w:rPr>
                          <w:rFonts w:ascii="Helvetica" w:eastAsia="MS Mincho" w:hAnsi="Helvetica" w:cs="Helvetica"/>
                          <w:b/>
                          <w:bCs/>
                          <w:color w:val="2F5496" w:themeColor="accent1" w:themeShade="BF"/>
                          <w:kern w:val="24"/>
                          <w:sz w:val="16"/>
                          <w:szCs w:val="16"/>
                        </w:rPr>
                      </w:pPr>
                    </w:p>
                    <w:p w14:paraId="63D845D7" w14:textId="616E1999" w:rsidR="00EB7517" w:rsidRPr="00DA35D0" w:rsidRDefault="00EB7517" w:rsidP="006852F6">
                      <w:pPr>
                        <w:spacing w:line="360" w:lineRule="auto"/>
                        <w:jc w:val="center"/>
                        <w:rPr>
                          <w:rFonts w:ascii="Helvetica" w:eastAsia="MS Mincho" w:hAnsi="Helvetica" w:cs="Helvetica"/>
                          <w:b/>
                          <w:bCs/>
                          <w:color w:val="2F5496" w:themeColor="accent1" w:themeShade="BF"/>
                          <w:kern w:val="24"/>
                          <w:sz w:val="28"/>
                          <w:szCs w:val="28"/>
                        </w:rPr>
                      </w:pPr>
                      <w:r w:rsidRPr="00DA35D0">
                        <w:rPr>
                          <w:rFonts w:ascii="Helvetica" w:eastAsia="MS Mincho" w:hAnsi="Helvetica" w:cs="Helvetica"/>
                          <w:b/>
                          <w:bCs/>
                          <w:color w:val="2F5496" w:themeColor="accent1" w:themeShade="BF"/>
                          <w:kern w:val="24"/>
                          <w:sz w:val="28"/>
                          <w:szCs w:val="28"/>
                        </w:rPr>
                        <w:t>Speaker:</w:t>
                      </w:r>
                    </w:p>
                    <w:p w14:paraId="4D459C3D" w14:textId="704EB549" w:rsidR="00201E67" w:rsidRPr="002939B7" w:rsidRDefault="00C91C55" w:rsidP="00201E67">
                      <w:pPr>
                        <w:pStyle w:val="NormalWeb"/>
                        <w:spacing w:before="0" w:beforeAutospacing="0" w:after="0" w:afterAutospacing="0"/>
                        <w:jc w:val="center"/>
                        <w:rPr>
                          <w:sz w:val="36"/>
                          <w:szCs w:val="36"/>
                        </w:rPr>
                      </w:pPr>
                      <w:r w:rsidRPr="002939B7">
                        <w:rPr>
                          <w:rFonts w:ascii="Calibri" w:eastAsiaTheme="minorEastAsia" w:hAnsi="Calibri" w:cs="Calibri"/>
                          <w:b/>
                          <w:bCs/>
                          <w:color w:val="2F5496" w:themeColor="accent1" w:themeShade="BF"/>
                          <w:kern w:val="24"/>
                          <w:sz w:val="36"/>
                          <w:szCs w:val="36"/>
                        </w:rPr>
                        <w:t>John Givler, DO</w:t>
                      </w:r>
                    </w:p>
                    <w:p w14:paraId="3DE78E29" w14:textId="77777777" w:rsidR="00FE560D" w:rsidRDefault="00C91C55"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Assistant</w:t>
                      </w:r>
                      <w:r w:rsidR="00114B0D">
                        <w:rPr>
                          <w:rFonts w:ascii="Calibri" w:eastAsiaTheme="minorEastAsia" w:hAnsi="Calibri" w:cs="Calibri"/>
                          <w:i/>
                          <w:iCs/>
                          <w:color w:val="2F5496" w:themeColor="accent1" w:themeShade="BF"/>
                          <w:kern w:val="24"/>
                          <w:sz w:val="28"/>
                          <w:szCs w:val="28"/>
                        </w:rPr>
                        <w:t xml:space="preserve"> P</w:t>
                      </w:r>
                      <w:r w:rsidR="00201E67">
                        <w:rPr>
                          <w:rFonts w:ascii="Calibri" w:eastAsiaTheme="minorEastAsia" w:hAnsi="Calibri" w:cs="Calibri"/>
                          <w:i/>
                          <w:iCs/>
                          <w:color w:val="2F5496" w:themeColor="accent1" w:themeShade="BF"/>
                          <w:kern w:val="24"/>
                          <w:sz w:val="28"/>
                          <w:szCs w:val="28"/>
                        </w:rPr>
                        <w:t xml:space="preserve">rofessor </w:t>
                      </w:r>
                      <w:r w:rsidR="00196B2D">
                        <w:rPr>
                          <w:rFonts w:ascii="Calibri" w:eastAsiaTheme="minorEastAsia" w:hAnsi="Calibri" w:cs="Calibri"/>
                          <w:i/>
                          <w:iCs/>
                          <w:color w:val="2F5496" w:themeColor="accent1" w:themeShade="BF"/>
                          <w:kern w:val="24"/>
                          <w:sz w:val="28"/>
                          <w:szCs w:val="28"/>
                        </w:rPr>
                        <w:t>of Medicine</w:t>
                      </w:r>
                    </w:p>
                    <w:p w14:paraId="36900681" w14:textId="77777777" w:rsidR="007A6001" w:rsidRDefault="00FE560D"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Core Faculty, Internal Medicine</w:t>
                      </w:r>
                    </w:p>
                    <w:p w14:paraId="0287ADC0" w14:textId="2CBCC515" w:rsidR="00201E67" w:rsidRDefault="007A6001"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Director of Hospital Medicine Education</w:t>
                      </w:r>
                    </w:p>
                    <w:p w14:paraId="2A214D35" w14:textId="7D44C505" w:rsidR="00201E67" w:rsidRDefault="00C818B4"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The University of Texas at Tyler Health Science Center</w:t>
                      </w:r>
                    </w:p>
                    <w:p w14:paraId="2DB4A793" w14:textId="315F0AFC" w:rsidR="0070348C" w:rsidRDefault="0070348C" w:rsidP="00201E67">
                      <w:pPr>
                        <w:pStyle w:val="NormalWeb"/>
                        <w:spacing w:before="0" w:beforeAutospacing="0" w:after="0" w:afterAutospacing="0"/>
                        <w:jc w:val="center"/>
                        <w:rPr>
                          <w:rFonts w:ascii="Calibri" w:eastAsiaTheme="minorEastAsia" w:hAnsi="Calibri" w:cs="Calibri"/>
                          <w:i/>
                          <w:iCs/>
                          <w:color w:val="2F5496" w:themeColor="accent1" w:themeShade="BF"/>
                          <w:kern w:val="24"/>
                          <w:sz w:val="28"/>
                          <w:szCs w:val="28"/>
                        </w:rPr>
                      </w:pPr>
                      <w:r>
                        <w:rPr>
                          <w:rFonts w:ascii="Calibri" w:eastAsiaTheme="minorEastAsia" w:hAnsi="Calibri" w:cs="Calibri"/>
                          <w:i/>
                          <w:iCs/>
                          <w:color w:val="2F5496" w:themeColor="accent1" w:themeShade="BF"/>
                          <w:kern w:val="24"/>
                          <w:sz w:val="28"/>
                          <w:szCs w:val="28"/>
                        </w:rPr>
                        <w:t>UT Tyler School of Medicine</w:t>
                      </w:r>
                    </w:p>
                    <w:p w14:paraId="5A9BB568" w14:textId="77777777" w:rsidR="00201E67" w:rsidRPr="00C53607" w:rsidRDefault="00201E67" w:rsidP="00201E67">
                      <w:pPr>
                        <w:pStyle w:val="NormalWeb"/>
                        <w:spacing w:before="0" w:beforeAutospacing="0" w:after="0" w:afterAutospacing="0"/>
                        <w:jc w:val="center"/>
                        <w:rPr>
                          <w:sz w:val="28"/>
                          <w:szCs w:val="28"/>
                        </w:rPr>
                      </w:pPr>
                      <w:r>
                        <w:rPr>
                          <w:rFonts w:ascii="Calibri" w:eastAsiaTheme="minorEastAsia" w:hAnsi="Calibri" w:cs="Calibri"/>
                          <w:i/>
                          <w:iCs/>
                          <w:color w:val="2F5496" w:themeColor="accent1" w:themeShade="BF"/>
                          <w:kern w:val="24"/>
                          <w:sz w:val="28"/>
                          <w:szCs w:val="28"/>
                        </w:rPr>
                        <w:t>Tyler, Texas</w:t>
                      </w:r>
                    </w:p>
                    <w:p w14:paraId="2311DA47" w14:textId="77777777" w:rsidR="00522000" w:rsidRDefault="00522000" w:rsidP="00522000">
                      <w:pPr>
                        <w:jc w:val="center"/>
                        <w:rPr>
                          <w:rFonts w:ascii="Arial" w:hAnsi="Arial" w:cs="Arial"/>
                          <w:b/>
                          <w:bCs/>
                        </w:rPr>
                      </w:pPr>
                    </w:p>
                    <w:p w14:paraId="272C5AAE" w14:textId="43636CC4" w:rsidR="009F7C3C" w:rsidRPr="006C53E0" w:rsidRDefault="00D954A2" w:rsidP="00D954A2">
                      <w:pPr>
                        <w:jc w:val="center"/>
                        <w:rPr>
                          <w:rFonts w:ascii="Arial" w:hAnsi="Arial" w:cs="Arial"/>
                          <w:b/>
                          <w:bCs/>
                        </w:rPr>
                      </w:pPr>
                      <w:r w:rsidRPr="006C53E0">
                        <w:rPr>
                          <w:rFonts w:ascii="Arial" w:hAnsi="Arial" w:cs="Arial"/>
                          <w:b/>
                          <w:bCs/>
                        </w:rPr>
                        <w:t>Objectives:</w:t>
                      </w:r>
                    </w:p>
                    <w:p w14:paraId="7077149B" w14:textId="77777777" w:rsidR="00142D67" w:rsidRPr="00142694" w:rsidRDefault="00142D67" w:rsidP="00D954A2">
                      <w:pPr>
                        <w:jc w:val="center"/>
                        <w:rPr>
                          <w:b/>
                          <w:bCs/>
                          <w:sz w:val="20"/>
                          <w:szCs w:val="20"/>
                        </w:rPr>
                      </w:pPr>
                    </w:p>
                    <w:p w14:paraId="6D49A1A3" w14:textId="628ED303" w:rsidR="001F062A" w:rsidRPr="008E086F" w:rsidRDefault="001F5B69" w:rsidP="008A0D8A">
                      <w:pPr>
                        <w:shd w:val="clear" w:color="auto" w:fill="FFFFFF"/>
                        <w:spacing w:after="160"/>
                        <w:rPr>
                          <w:rFonts w:ascii="Arial" w:eastAsia="Times New Roman" w:hAnsi="Arial" w:cs="Arial"/>
                          <w:color w:val="000000"/>
                          <w:sz w:val="22"/>
                          <w:szCs w:val="22"/>
                        </w:rPr>
                      </w:pPr>
                      <w:r w:rsidRPr="008E086F">
                        <w:rPr>
                          <w:rFonts w:ascii="Arial" w:hAnsi="Arial" w:cs="Arial"/>
                          <w:sz w:val="22"/>
                          <w:szCs w:val="22"/>
                        </w:rPr>
                        <w:t>At the end of this presentation, participants should have increased information to</w:t>
                      </w:r>
                      <w:bookmarkStart w:id="2" w:name="_Hlk138322453"/>
                      <w:bookmarkStart w:id="3" w:name="_Hlk148970853"/>
                      <w:r w:rsidR="004C219C" w:rsidRPr="008E086F">
                        <w:rPr>
                          <w:rFonts w:ascii="Arial" w:hAnsi="Arial" w:cs="Arial"/>
                          <w:sz w:val="22"/>
                          <w:szCs w:val="22"/>
                        </w:rPr>
                        <w:t xml:space="preserve"> </w:t>
                      </w:r>
                      <w:r w:rsidR="0059367E" w:rsidRPr="008E086F">
                        <w:rPr>
                          <w:rFonts w:ascii="Arial" w:hAnsi="Arial" w:cs="Arial"/>
                          <w:sz w:val="22"/>
                          <w:szCs w:val="22"/>
                        </w:rPr>
                        <w:t>r</w:t>
                      </w:r>
                      <w:r w:rsidR="0059367E" w:rsidRPr="008E086F">
                        <w:rPr>
                          <w:rFonts w:ascii="Arial" w:hAnsi="Arial" w:cs="Arial"/>
                          <w:color w:val="000000"/>
                          <w:sz w:val="22"/>
                          <w:szCs w:val="22"/>
                        </w:rPr>
                        <w:t>eview common indications for steroid use in the hospitalized patient</w:t>
                      </w:r>
                      <w:r w:rsidR="008A0D8A" w:rsidRPr="008E086F">
                        <w:rPr>
                          <w:rFonts w:ascii="Arial" w:hAnsi="Arial" w:cs="Arial"/>
                          <w:color w:val="000000"/>
                          <w:sz w:val="22"/>
                          <w:szCs w:val="22"/>
                        </w:rPr>
                        <w:t>, r</w:t>
                      </w:r>
                      <w:r w:rsidR="0059367E" w:rsidRPr="008E086F">
                        <w:rPr>
                          <w:rFonts w:ascii="Arial" w:hAnsi="Arial" w:cs="Arial"/>
                          <w:color w:val="000000"/>
                          <w:sz w:val="22"/>
                          <w:szCs w:val="22"/>
                        </w:rPr>
                        <w:t>ecognize common pitfalls and adverse effects related to steroid use</w:t>
                      </w:r>
                      <w:r w:rsidR="008A0D8A" w:rsidRPr="008E086F">
                        <w:rPr>
                          <w:rFonts w:ascii="Arial" w:hAnsi="Arial" w:cs="Arial"/>
                          <w:color w:val="000000"/>
                          <w:sz w:val="22"/>
                          <w:szCs w:val="22"/>
                        </w:rPr>
                        <w:t xml:space="preserve">, discuss </w:t>
                      </w:r>
                      <w:r w:rsidR="0059367E" w:rsidRPr="008E086F">
                        <w:rPr>
                          <w:rFonts w:ascii="Arial" w:eastAsia="Times New Roman" w:hAnsi="Arial" w:cs="Arial"/>
                          <w:color w:val="000000"/>
                          <w:sz w:val="22"/>
                          <w:szCs w:val="22"/>
                        </w:rPr>
                        <w:t>appropriate dosing, tapering, and administration of steroids</w:t>
                      </w:r>
                      <w:r w:rsidR="008A0D8A" w:rsidRPr="008E086F">
                        <w:rPr>
                          <w:rFonts w:ascii="Arial" w:eastAsia="Times New Roman" w:hAnsi="Arial" w:cs="Arial"/>
                          <w:color w:val="000000"/>
                          <w:sz w:val="22"/>
                          <w:szCs w:val="22"/>
                        </w:rPr>
                        <w:t xml:space="preserve"> and d</w:t>
                      </w:r>
                      <w:r w:rsidR="0059367E" w:rsidRPr="008E086F">
                        <w:rPr>
                          <w:rFonts w:ascii="Arial" w:eastAsia="Times New Roman" w:hAnsi="Arial" w:cs="Arial"/>
                          <w:color w:val="000000"/>
                          <w:sz w:val="22"/>
                          <w:szCs w:val="22"/>
                        </w:rPr>
                        <w:t>iscuss instances where steroids have been studied recently in the literature.</w:t>
                      </w:r>
                    </w:p>
                    <w:bookmarkEnd w:id="2"/>
                    <w:bookmarkEnd w:id="3"/>
                    <w:p w14:paraId="26C8A543" w14:textId="6E8BD899" w:rsidR="00844754" w:rsidRDefault="004A1944" w:rsidP="00FB559E">
                      <w:pPr>
                        <w:jc w:val="center"/>
                        <w:rPr>
                          <w:rFonts w:ascii="Arial" w:hAnsi="Arial" w:cs="Arial"/>
                          <w:b/>
                          <w:bCs/>
                          <w:i/>
                          <w:iCs/>
                          <w:color w:val="000000" w:themeColor="text1"/>
                          <w:kern w:val="24"/>
                          <w:sz w:val="22"/>
                          <w:szCs w:val="22"/>
                        </w:rPr>
                      </w:pPr>
                      <w:r w:rsidRPr="005A6715">
                        <w:rPr>
                          <w:rFonts w:ascii="Arial" w:hAnsi="Arial" w:cs="Arial"/>
                          <w:b/>
                          <w:bCs/>
                          <w:i/>
                          <w:iCs/>
                          <w:color w:val="000000" w:themeColor="text1"/>
                          <w:kern w:val="24"/>
                          <w:sz w:val="22"/>
                          <w:szCs w:val="22"/>
                        </w:rPr>
                        <w:t xml:space="preserve">Hospitalist </w:t>
                      </w:r>
                      <w:r w:rsidR="00EB7517" w:rsidRPr="005A6715">
                        <w:rPr>
                          <w:rFonts w:ascii="Arial" w:hAnsi="Arial" w:cs="Arial"/>
                          <w:b/>
                          <w:bCs/>
                          <w:i/>
                          <w:iCs/>
                          <w:color w:val="000000" w:themeColor="text1"/>
                          <w:kern w:val="24"/>
                          <w:sz w:val="22"/>
                          <w:szCs w:val="22"/>
                        </w:rPr>
                        <w:t>Grand Rounds are designed for</w:t>
                      </w:r>
                      <w:r w:rsidR="002D186E" w:rsidRPr="005A6715">
                        <w:rPr>
                          <w:rFonts w:ascii="Arial" w:hAnsi="Arial" w:cs="Arial"/>
                          <w:b/>
                          <w:bCs/>
                          <w:i/>
                          <w:iCs/>
                          <w:color w:val="000000" w:themeColor="text1"/>
                          <w:kern w:val="24"/>
                          <w:sz w:val="22"/>
                          <w:szCs w:val="22"/>
                        </w:rPr>
                        <w:t xml:space="preserve"> Hospitalist</w:t>
                      </w:r>
                      <w:r w:rsidR="00100655" w:rsidRPr="005A6715">
                        <w:rPr>
                          <w:rFonts w:ascii="Arial" w:hAnsi="Arial" w:cs="Arial"/>
                          <w:b/>
                          <w:bCs/>
                          <w:i/>
                          <w:iCs/>
                          <w:color w:val="000000" w:themeColor="text1"/>
                          <w:kern w:val="24"/>
                          <w:sz w:val="22"/>
                          <w:szCs w:val="22"/>
                        </w:rPr>
                        <w:t>, Family Medicine, Pulmonary, Critical Care, Nephrology</w:t>
                      </w:r>
                      <w:r w:rsidR="0042746B" w:rsidRPr="005A6715">
                        <w:rPr>
                          <w:rFonts w:ascii="Arial" w:hAnsi="Arial" w:cs="Arial"/>
                          <w:b/>
                          <w:bCs/>
                          <w:i/>
                          <w:iCs/>
                          <w:color w:val="000000" w:themeColor="text1"/>
                          <w:kern w:val="24"/>
                          <w:sz w:val="22"/>
                          <w:szCs w:val="22"/>
                        </w:rPr>
                        <w:t>,</w:t>
                      </w:r>
                      <w:r w:rsidR="00100655" w:rsidRPr="005A6715">
                        <w:rPr>
                          <w:rFonts w:ascii="Arial" w:hAnsi="Arial" w:cs="Arial"/>
                          <w:b/>
                          <w:bCs/>
                          <w:i/>
                          <w:iCs/>
                          <w:color w:val="000000" w:themeColor="text1"/>
                          <w:kern w:val="24"/>
                          <w:sz w:val="22"/>
                          <w:szCs w:val="22"/>
                        </w:rPr>
                        <w:t xml:space="preserve"> Endocrin</w:t>
                      </w:r>
                      <w:r w:rsidR="0042746B" w:rsidRPr="005A6715">
                        <w:rPr>
                          <w:rFonts w:ascii="Arial" w:hAnsi="Arial" w:cs="Arial"/>
                          <w:b/>
                          <w:bCs/>
                          <w:i/>
                          <w:iCs/>
                          <w:color w:val="000000" w:themeColor="text1"/>
                          <w:kern w:val="24"/>
                          <w:sz w:val="22"/>
                          <w:szCs w:val="22"/>
                        </w:rPr>
                        <w:t>o</w:t>
                      </w:r>
                      <w:r w:rsidR="00B4434F" w:rsidRPr="005A6715">
                        <w:rPr>
                          <w:rFonts w:ascii="Arial" w:hAnsi="Arial" w:cs="Arial"/>
                          <w:b/>
                          <w:bCs/>
                          <w:i/>
                          <w:iCs/>
                          <w:color w:val="000000" w:themeColor="text1"/>
                          <w:kern w:val="24"/>
                          <w:sz w:val="22"/>
                          <w:szCs w:val="22"/>
                        </w:rPr>
                        <w:t>logy</w:t>
                      </w:r>
                      <w:r w:rsidR="0042746B" w:rsidRPr="005A6715">
                        <w:rPr>
                          <w:rFonts w:ascii="Arial" w:hAnsi="Arial" w:cs="Arial"/>
                          <w:b/>
                          <w:bCs/>
                          <w:i/>
                          <w:iCs/>
                          <w:color w:val="000000" w:themeColor="text1"/>
                          <w:kern w:val="24"/>
                          <w:sz w:val="22"/>
                          <w:szCs w:val="22"/>
                        </w:rPr>
                        <w:t xml:space="preserve">, </w:t>
                      </w:r>
                      <w:r w:rsidR="00750FBC" w:rsidRPr="005A6715">
                        <w:rPr>
                          <w:rFonts w:ascii="Arial" w:hAnsi="Arial" w:cs="Arial"/>
                          <w:b/>
                          <w:bCs/>
                          <w:i/>
                          <w:iCs/>
                          <w:color w:val="000000" w:themeColor="text1"/>
                          <w:kern w:val="24"/>
                          <w:sz w:val="22"/>
                          <w:szCs w:val="22"/>
                        </w:rPr>
                        <w:t>I</w:t>
                      </w:r>
                      <w:r w:rsidR="002048DC" w:rsidRPr="005A6715">
                        <w:rPr>
                          <w:rFonts w:ascii="Arial" w:hAnsi="Arial" w:cs="Arial"/>
                          <w:b/>
                          <w:bCs/>
                          <w:i/>
                          <w:iCs/>
                          <w:color w:val="000000" w:themeColor="text1"/>
                          <w:kern w:val="24"/>
                          <w:sz w:val="22"/>
                          <w:szCs w:val="22"/>
                        </w:rPr>
                        <w:t xml:space="preserve">nternal Medicine </w:t>
                      </w:r>
                      <w:r w:rsidR="00EB7517" w:rsidRPr="005A6715">
                        <w:rPr>
                          <w:rFonts w:ascii="Arial" w:hAnsi="Arial" w:cs="Arial"/>
                          <w:b/>
                          <w:bCs/>
                          <w:i/>
                          <w:iCs/>
                          <w:color w:val="000000" w:themeColor="text1"/>
                          <w:kern w:val="24"/>
                          <w:sz w:val="22"/>
                          <w:szCs w:val="22"/>
                        </w:rPr>
                        <w:t>physicians, residents</w:t>
                      </w:r>
                      <w:r w:rsidR="00FB559E">
                        <w:rPr>
                          <w:rFonts w:ascii="Arial" w:hAnsi="Arial" w:cs="Arial"/>
                          <w:b/>
                          <w:bCs/>
                          <w:i/>
                          <w:iCs/>
                          <w:color w:val="000000" w:themeColor="text1"/>
                          <w:kern w:val="24"/>
                          <w:sz w:val="22"/>
                          <w:szCs w:val="22"/>
                        </w:rPr>
                        <w:t xml:space="preserve"> </w:t>
                      </w:r>
                      <w:r w:rsidR="00EB7517" w:rsidRPr="005A6715">
                        <w:rPr>
                          <w:rFonts w:ascii="Arial" w:hAnsi="Arial" w:cs="Arial"/>
                          <w:b/>
                          <w:bCs/>
                          <w:i/>
                          <w:iCs/>
                          <w:color w:val="000000" w:themeColor="text1"/>
                          <w:kern w:val="24"/>
                          <w:sz w:val="22"/>
                          <w:szCs w:val="22"/>
                        </w:rPr>
                        <w:t>and medical students</w:t>
                      </w:r>
                      <w:r w:rsidR="00B06C2A" w:rsidRPr="005A6715">
                        <w:rPr>
                          <w:rFonts w:ascii="Arial" w:hAnsi="Arial" w:cs="Arial"/>
                          <w:b/>
                          <w:bCs/>
                          <w:i/>
                          <w:iCs/>
                          <w:color w:val="000000" w:themeColor="text1"/>
                          <w:kern w:val="24"/>
                          <w:sz w:val="22"/>
                          <w:szCs w:val="22"/>
                        </w:rPr>
                        <w:t>.</w:t>
                      </w:r>
                    </w:p>
                    <w:p w14:paraId="60785FD1" w14:textId="77777777" w:rsidR="00522000" w:rsidRDefault="00522000" w:rsidP="00B06C2A">
                      <w:pPr>
                        <w:jc w:val="center"/>
                        <w:rPr>
                          <w:rFonts w:ascii="Arial" w:hAnsi="Arial" w:cs="Arial"/>
                          <w:b/>
                          <w:bCs/>
                          <w:i/>
                          <w:iCs/>
                          <w:color w:val="000000" w:themeColor="text1"/>
                          <w:kern w:val="24"/>
                          <w:sz w:val="16"/>
                          <w:szCs w:val="16"/>
                        </w:rPr>
                      </w:pPr>
                    </w:p>
                    <w:p w14:paraId="2DF3A949" w14:textId="77777777" w:rsidR="004E5333"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 xml:space="preserve">Health Science Center is accredited by the Texas Medical Association </w:t>
                      </w:r>
                    </w:p>
                    <w:p w14:paraId="7969CFE3" w14:textId="5AEF6B49" w:rsidR="00ED3D2A" w:rsidRDefault="00ED3D2A" w:rsidP="00ED3D2A">
                      <w:pPr>
                        <w:rPr>
                          <w:rFonts w:ascii="Arial" w:hAnsi="Arial" w:cs="Arial"/>
                          <w:color w:val="000000" w:themeColor="text1"/>
                          <w:kern w:val="24"/>
                        </w:rPr>
                      </w:pPr>
                      <w:r w:rsidRPr="00C02764">
                        <w:rPr>
                          <w:rFonts w:ascii="Arial" w:hAnsi="Arial" w:cs="Arial"/>
                          <w:color w:val="000000" w:themeColor="text1"/>
                          <w:kern w:val="24"/>
                        </w:rPr>
                        <w:t>to provide continuing medical education for physicians.</w:t>
                      </w:r>
                    </w:p>
                    <w:p w14:paraId="55FF228D" w14:textId="77777777" w:rsidR="004E5333" w:rsidRPr="00C02764" w:rsidRDefault="004E5333" w:rsidP="00ED3D2A">
                      <w:pPr>
                        <w:rPr>
                          <w:rFonts w:ascii="Arial" w:hAnsi="Arial" w:cs="Arial"/>
                          <w:color w:val="000000" w:themeColor="text1"/>
                          <w:kern w:val="24"/>
                        </w:rPr>
                      </w:pPr>
                    </w:p>
                    <w:p w14:paraId="201A54E8" w14:textId="5C09C93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BE1EC7">
                        <w:rPr>
                          <w:rFonts w:ascii="Arial" w:hAnsi="Arial" w:cs="Arial"/>
                          <w:color w:val="000000" w:themeColor="text1"/>
                          <w:kern w:val="24"/>
                        </w:rPr>
                        <w:t xml:space="preserve">at Tyler Health </w:t>
                      </w:r>
                      <w:r w:rsidRPr="00C02764">
                        <w:rPr>
                          <w:rFonts w:ascii="Arial" w:hAnsi="Arial" w:cs="Arial"/>
                          <w:color w:val="000000" w:themeColor="text1"/>
                          <w:kern w:val="24"/>
                        </w:rPr>
                        <w:t xml:space="preserve">Science Center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page"/>
              </v:shape>
            </w:pict>
          </mc:Fallback>
        </mc:AlternateContent>
      </w:r>
    </w:p>
    <w:p w14:paraId="52654FB0" w14:textId="40A3DFCF" w:rsidR="00EB7517" w:rsidRDefault="000768FE">
      <w:r>
        <w:rPr>
          <w:noProof/>
        </w:rPr>
        <mc:AlternateContent>
          <mc:Choice Requires="wps">
            <w:drawing>
              <wp:anchor distT="0" distB="0" distL="114300" distR="114300" simplePos="0" relativeHeight="251665408" behindDoc="1" locked="0" layoutInCell="1" allowOverlap="1" wp14:anchorId="7E2053EB" wp14:editId="021333DF">
                <wp:simplePos x="0" y="0"/>
                <wp:positionH relativeFrom="margin">
                  <wp:align>left</wp:align>
                </wp:positionH>
                <wp:positionV relativeFrom="paragraph">
                  <wp:posOffset>819785</wp:posOffset>
                </wp:positionV>
                <wp:extent cx="7051675" cy="1219200"/>
                <wp:effectExtent l="0" t="0" r="15875" b="19050"/>
                <wp:wrapNone/>
                <wp:docPr id="907179595" name="Rectangle 6"/>
                <wp:cNvGraphicFramePr/>
                <a:graphic xmlns:a="http://schemas.openxmlformats.org/drawingml/2006/main">
                  <a:graphicData uri="http://schemas.microsoft.com/office/word/2010/wordprocessingShape">
                    <wps:wsp>
                      <wps:cNvSpPr/>
                      <wps:spPr>
                        <a:xfrm>
                          <a:off x="0" y="0"/>
                          <a:ext cx="7051675" cy="1219200"/>
                        </a:xfrm>
                        <a:prstGeom prst="rect">
                          <a:avLst/>
                        </a:prstGeom>
                        <a:solidFill>
                          <a:schemeClr val="tx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7C0B5" id="Rectangle 6" o:spid="_x0000_s1026" style="position:absolute;margin-left:0;margin-top:64.55pt;width:555.25pt;height:96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" fillcolor="#d5dce4 [671]" strokecolor="#09101d [484]" strokeweight="1pt">
                <w10:wrap anchorx="margin"/>
              </v:rect>
            </w:pict>
          </mc:Fallback>
        </mc:AlternateContent>
      </w:r>
      <w:r w:rsidR="004E5333">
        <w:rPr>
          <w:noProof/>
        </w:rPr>
        <mc:AlternateContent>
          <mc:Choice Requires="wps">
            <w:drawing>
              <wp:anchor distT="0" distB="0" distL="114300" distR="114300" simplePos="0" relativeHeight="251656192" behindDoc="0" locked="0" layoutInCell="1" allowOverlap="1" wp14:anchorId="60583319" wp14:editId="5B425907">
                <wp:simplePos x="0" y="0"/>
                <wp:positionH relativeFrom="page">
                  <wp:align>center</wp:align>
                </wp:positionH>
                <wp:positionV relativeFrom="paragraph">
                  <wp:posOffset>6574155</wp:posOffset>
                </wp:positionV>
                <wp:extent cx="7056755" cy="204470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6755" cy="2044700"/>
                        </a:xfrm>
                        <a:prstGeom prst="rect">
                          <a:avLst/>
                        </a:prstGeom>
                      </wps:spPr>
                      <wps:txbx>
                        <w:txbxContent>
                          <w:p w14:paraId="29DCED86" w14:textId="77777777" w:rsidR="00D177D4" w:rsidRDefault="00D177D4" w:rsidP="00EB7517">
                            <w:pPr>
                              <w:rPr>
                                <w:rFonts w:ascii="Arial" w:hAnsi="Arial" w:cs="Arial"/>
                                <w:b/>
                                <w:bCs/>
                                <w:color w:val="000000" w:themeColor="text1"/>
                                <w:kern w:val="24"/>
                              </w:rPr>
                            </w:pPr>
                          </w:p>
                          <w:p w14:paraId="635B1D9D" w14:textId="77777777" w:rsidR="00E33B9F" w:rsidRDefault="00EB7517" w:rsidP="00EB7517">
                            <w:pPr>
                              <w:rPr>
                                <w:rFonts w:ascii="Arial" w:hAnsi="Arial" w:cs="Arial"/>
                                <w:b/>
                                <w:bCs/>
                                <w:color w:val="000000" w:themeColor="text1"/>
                                <w:kern w:val="24"/>
                              </w:rPr>
                            </w:pPr>
                            <w:r>
                              <w:rPr>
                                <w:rFonts w:ascii="Arial" w:hAnsi="Arial" w:cs="Arial"/>
                                <w:b/>
                                <w:bCs/>
                                <w:color w:val="000000" w:themeColor="text1"/>
                                <w:kern w:val="24"/>
                              </w:rPr>
                              <w:t xml:space="preserve">     </w:t>
                            </w:r>
                          </w:p>
                          <w:p w14:paraId="1374126E" w14:textId="4561C68C" w:rsidR="00EB7517" w:rsidRDefault="00EB7517" w:rsidP="00C93209">
                            <w:pPr>
                              <w:rPr>
                                <w:rFonts w:ascii="Arial" w:hAnsi="Arial" w:cs="Arial"/>
                                <w:b/>
                                <w:bCs/>
                                <w:color w:val="000000" w:themeColor="text1"/>
                                <w:kern w:val="24"/>
                              </w:rPr>
                            </w:pPr>
                            <w:r>
                              <w:rPr>
                                <w:rFonts w:ascii="Arial" w:hAnsi="Arial" w:cs="Arial"/>
                                <w:b/>
                                <w:bCs/>
                                <w:color w:val="000000" w:themeColor="text1"/>
                                <w:kern w:val="24"/>
                              </w:rPr>
                              <w:t xml:space="preserve">     </w:t>
                            </w:r>
                            <w:r w:rsidR="001E1FFD">
                              <w:rPr>
                                <w:noProof/>
                              </w:rPr>
                              <w:drawing>
                                <wp:inline distT="0" distB="0" distL="0" distR="0" wp14:anchorId="35383CA5" wp14:editId="71DDAC7C">
                                  <wp:extent cx="1312333" cy="427990"/>
                                  <wp:effectExtent l="0" t="0" r="2540"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6"/>
                                          <a:stretch>
                                            <a:fillRect/>
                                          </a:stretch>
                                        </pic:blipFill>
                                        <pic:spPr>
                                          <a:xfrm>
                                            <a:off x="0" y="0"/>
                                            <a:ext cx="1359792" cy="443468"/>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Pr="004E5333" w:rsidRDefault="00EB7517" w:rsidP="00F40049">
                            <w:pPr>
                              <w:rPr>
                                <w:rFonts w:ascii="Arial" w:hAnsi="Arial" w:cs="Arial"/>
                                <w:color w:val="000000" w:themeColor="text1"/>
                                <w:kern w:val="24"/>
                              </w:rPr>
                            </w:pPr>
                            <w:r w:rsidRPr="004E5333">
                              <w:rPr>
                                <w:rFonts w:ascii="Arial" w:hAnsi="Arial" w:cs="Arial"/>
                                <w:color w:val="000000" w:themeColor="text1"/>
                                <w:kern w:val="24"/>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9" style="position:absolute;margin-left:0;margin-top:517.65pt;width:555.65pt;height:161pt;z-index:25165619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" filled="f" stroked="f">
                <v:textbox>
                  <w:txbxContent>
                    <w:p w14:paraId="29DCED86" w14:textId="77777777" w:rsidR="00D177D4" w:rsidRDefault="00D177D4" w:rsidP="00EB7517">
                      <w:pPr>
                        <w:rPr>
                          <w:rFonts w:ascii="Arial" w:hAnsi="Arial" w:cs="Arial"/>
                          <w:b/>
                          <w:bCs/>
                          <w:color w:val="000000" w:themeColor="text1"/>
                          <w:kern w:val="24"/>
                        </w:rPr>
                      </w:pPr>
                    </w:p>
                    <w:p w14:paraId="635B1D9D" w14:textId="77777777" w:rsidR="00E33B9F" w:rsidRDefault="00EB7517" w:rsidP="00EB7517">
                      <w:pPr>
                        <w:rPr>
                          <w:rFonts w:ascii="Arial" w:hAnsi="Arial" w:cs="Arial"/>
                          <w:b/>
                          <w:bCs/>
                          <w:color w:val="000000" w:themeColor="text1"/>
                          <w:kern w:val="24"/>
                        </w:rPr>
                      </w:pPr>
                      <w:r>
                        <w:rPr>
                          <w:rFonts w:ascii="Arial" w:hAnsi="Arial" w:cs="Arial"/>
                          <w:b/>
                          <w:bCs/>
                          <w:color w:val="000000" w:themeColor="text1"/>
                          <w:kern w:val="24"/>
                        </w:rPr>
                        <w:t xml:space="preserve">     </w:t>
                      </w:r>
                    </w:p>
                    <w:p w14:paraId="1374126E" w14:textId="4561C68C" w:rsidR="00EB7517" w:rsidRDefault="00EB7517" w:rsidP="00C93209">
                      <w:pPr>
                        <w:rPr>
                          <w:rFonts w:ascii="Arial" w:hAnsi="Arial" w:cs="Arial"/>
                          <w:b/>
                          <w:bCs/>
                          <w:color w:val="000000" w:themeColor="text1"/>
                          <w:kern w:val="24"/>
                        </w:rPr>
                      </w:pPr>
                      <w:r>
                        <w:rPr>
                          <w:rFonts w:ascii="Arial" w:hAnsi="Arial" w:cs="Arial"/>
                          <w:b/>
                          <w:bCs/>
                          <w:color w:val="000000" w:themeColor="text1"/>
                          <w:kern w:val="24"/>
                        </w:rPr>
                        <w:t xml:space="preserve">     </w:t>
                      </w:r>
                      <w:r w:rsidR="001E1FFD">
                        <w:rPr>
                          <w:noProof/>
                        </w:rPr>
                        <w:drawing>
                          <wp:inline distT="0" distB="0" distL="0" distR="0" wp14:anchorId="35383CA5" wp14:editId="71DDAC7C">
                            <wp:extent cx="1312333" cy="427990"/>
                            <wp:effectExtent l="0" t="0" r="2540" b="0"/>
                            <wp:docPr id="7"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6"/>
                                    <a:stretch>
                                      <a:fillRect/>
                                    </a:stretch>
                                  </pic:blipFill>
                                  <pic:spPr>
                                    <a:xfrm>
                                      <a:off x="0" y="0"/>
                                      <a:ext cx="1359792" cy="443468"/>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Pr="004E5333" w:rsidRDefault="00EB7517" w:rsidP="00F40049">
                      <w:pPr>
                        <w:rPr>
                          <w:rFonts w:ascii="Arial" w:hAnsi="Arial" w:cs="Arial"/>
                          <w:color w:val="000000" w:themeColor="text1"/>
                          <w:kern w:val="24"/>
                        </w:rPr>
                      </w:pPr>
                      <w:r w:rsidRPr="004E5333">
                        <w:rPr>
                          <w:rFonts w:ascii="Arial" w:hAnsi="Arial" w:cs="Arial"/>
                          <w:color w:val="000000" w:themeColor="text1"/>
                          <w:kern w:val="24"/>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page"/>
              </v:rect>
            </w:pict>
          </mc:Fallback>
        </mc:AlternateContent>
      </w:r>
      <w:r w:rsidR="004E5333">
        <w:rPr>
          <w:noProof/>
        </w:rPr>
        <mc:AlternateContent>
          <mc:Choice Requires="wps">
            <w:drawing>
              <wp:anchor distT="0" distB="0" distL="114300" distR="114300" simplePos="0" relativeHeight="251661312" behindDoc="1" locked="0" layoutInCell="1" allowOverlap="1" wp14:anchorId="39179EF1" wp14:editId="3DB6AD73">
                <wp:simplePos x="0" y="0"/>
                <wp:positionH relativeFrom="margin">
                  <wp:posOffset>-60960</wp:posOffset>
                </wp:positionH>
                <wp:positionV relativeFrom="paragraph">
                  <wp:posOffset>5645785</wp:posOffset>
                </wp:positionV>
                <wp:extent cx="7232650" cy="1171575"/>
                <wp:effectExtent l="0" t="0" r="25400" b="28575"/>
                <wp:wrapNone/>
                <wp:docPr id="2" name="Rectangle 2"/>
                <wp:cNvGraphicFramePr/>
                <a:graphic xmlns:a="http://schemas.openxmlformats.org/drawingml/2006/main">
                  <a:graphicData uri="http://schemas.microsoft.com/office/word/2010/wordprocessingShape">
                    <wps:wsp>
                      <wps:cNvSpPr/>
                      <wps:spPr>
                        <a:xfrm>
                          <a:off x="0" y="0"/>
                          <a:ext cx="7232650" cy="117157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1ABA" id="Rectangle 2" o:spid="_x0000_s1026" style="position:absolute;margin-left:-4.8pt;margin-top:444.55pt;width:569.5pt;height:9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" fillcolor="#fbe4d5 [661]" strokecolor="#1f3763 [1604]" strokeweight="1pt">
                <w10:wrap anchorx="margin"/>
              </v:rect>
            </w:pict>
          </mc:Fallback>
        </mc:AlternateContent>
      </w:r>
    </w:p>
    <w:sectPr w:rsidR="00EB7517" w:rsidSect="00C70985">
      <w:pgSz w:w="12240" w:h="15840"/>
      <w:pgMar w:top="576" w:right="36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DLaM Display">
    <w:charset w:val="00"/>
    <w:family w:val="auto"/>
    <w:pitch w:val="variable"/>
    <w:sig w:usb0="8000206F" w:usb1="42000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EDB"/>
    <w:multiLevelType w:val="multilevel"/>
    <w:tmpl w:val="7F2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3F4BB6"/>
    <w:multiLevelType w:val="multilevel"/>
    <w:tmpl w:val="B2E21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6C7200"/>
    <w:multiLevelType w:val="multilevel"/>
    <w:tmpl w:val="799CC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9900B9"/>
    <w:multiLevelType w:val="hybridMultilevel"/>
    <w:tmpl w:val="CDF6D1DA"/>
    <w:lvl w:ilvl="0" w:tplc="53205726">
      <w:start w:val="1"/>
      <w:numFmt w:val="bullet"/>
      <w:lvlText w:val="•"/>
      <w:lvlJc w:val="left"/>
      <w:pPr>
        <w:tabs>
          <w:tab w:val="num" w:pos="720"/>
        </w:tabs>
        <w:ind w:left="720" w:hanging="360"/>
      </w:pPr>
      <w:rPr>
        <w:rFonts w:ascii="Arial" w:hAnsi="Arial" w:cs="Times New Roman" w:hint="default"/>
      </w:rPr>
    </w:lvl>
    <w:lvl w:ilvl="1" w:tplc="DEAABA50">
      <w:start w:val="1"/>
      <w:numFmt w:val="bullet"/>
      <w:lvlText w:val="•"/>
      <w:lvlJc w:val="left"/>
      <w:pPr>
        <w:tabs>
          <w:tab w:val="num" w:pos="1440"/>
        </w:tabs>
        <w:ind w:left="1440" w:hanging="360"/>
      </w:pPr>
      <w:rPr>
        <w:rFonts w:ascii="Arial" w:hAnsi="Arial" w:cs="Times New Roman" w:hint="default"/>
      </w:rPr>
    </w:lvl>
    <w:lvl w:ilvl="2" w:tplc="27FA1E4A">
      <w:start w:val="1"/>
      <w:numFmt w:val="bullet"/>
      <w:lvlText w:val="•"/>
      <w:lvlJc w:val="left"/>
      <w:pPr>
        <w:tabs>
          <w:tab w:val="num" w:pos="2160"/>
        </w:tabs>
        <w:ind w:left="2160" w:hanging="360"/>
      </w:pPr>
      <w:rPr>
        <w:rFonts w:ascii="Arial" w:hAnsi="Arial" w:cs="Times New Roman" w:hint="default"/>
      </w:rPr>
    </w:lvl>
    <w:lvl w:ilvl="3" w:tplc="3DD0AD86">
      <w:start w:val="1"/>
      <w:numFmt w:val="bullet"/>
      <w:lvlText w:val="•"/>
      <w:lvlJc w:val="left"/>
      <w:pPr>
        <w:tabs>
          <w:tab w:val="num" w:pos="2880"/>
        </w:tabs>
        <w:ind w:left="2880" w:hanging="360"/>
      </w:pPr>
      <w:rPr>
        <w:rFonts w:ascii="Arial" w:hAnsi="Arial" w:cs="Times New Roman" w:hint="default"/>
      </w:rPr>
    </w:lvl>
    <w:lvl w:ilvl="4" w:tplc="64EC1846">
      <w:start w:val="1"/>
      <w:numFmt w:val="bullet"/>
      <w:lvlText w:val="•"/>
      <w:lvlJc w:val="left"/>
      <w:pPr>
        <w:tabs>
          <w:tab w:val="num" w:pos="3600"/>
        </w:tabs>
        <w:ind w:left="3600" w:hanging="360"/>
      </w:pPr>
      <w:rPr>
        <w:rFonts w:ascii="Arial" w:hAnsi="Arial" w:cs="Times New Roman" w:hint="default"/>
      </w:rPr>
    </w:lvl>
    <w:lvl w:ilvl="5" w:tplc="78E6806E">
      <w:start w:val="1"/>
      <w:numFmt w:val="bullet"/>
      <w:lvlText w:val="•"/>
      <w:lvlJc w:val="left"/>
      <w:pPr>
        <w:tabs>
          <w:tab w:val="num" w:pos="4320"/>
        </w:tabs>
        <w:ind w:left="4320" w:hanging="360"/>
      </w:pPr>
      <w:rPr>
        <w:rFonts w:ascii="Arial" w:hAnsi="Arial" w:cs="Times New Roman" w:hint="default"/>
      </w:rPr>
    </w:lvl>
    <w:lvl w:ilvl="6" w:tplc="743EE4C6">
      <w:start w:val="1"/>
      <w:numFmt w:val="bullet"/>
      <w:lvlText w:val="•"/>
      <w:lvlJc w:val="left"/>
      <w:pPr>
        <w:tabs>
          <w:tab w:val="num" w:pos="5040"/>
        </w:tabs>
        <w:ind w:left="5040" w:hanging="360"/>
      </w:pPr>
      <w:rPr>
        <w:rFonts w:ascii="Arial" w:hAnsi="Arial" w:cs="Times New Roman" w:hint="default"/>
      </w:rPr>
    </w:lvl>
    <w:lvl w:ilvl="7" w:tplc="3D508622">
      <w:start w:val="1"/>
      <w:numFmt w:val="bullet"/>
      <w:lvlText w:val="•"/>
      <w:lvlJc w:val="left"/>
      <w:pPr>
        <w:tabs>
          <w:tab w:val="num" w:pos="5760"/>
        </w:tabs>
        <w:ind w:left="5760" w:hanging="360"/>
      </w:pPr>
      <w:rPr>
        <w:rFonts w:ascii="Arial" w:hAnsi="Arial" w:cs="Times New Roman" w:hint="default"/>
      </w:rPr>
    </w:lvl>
    <w:lvl w:ilvl="8" w:tplc="2944636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61D62539"/>
    <w:multiLevelType w:val="hybridMultilevel"/>
    <w:tmpl w:val="906E5610"/>
    <w:lvl w:ilvl="0" w:tplc="01EC1BE4">
      <w:start w:val="1"/>
      <w:numFmt w:val="bullet"/>
      <w:lvlText w:val="•"/>
      <w:lvlJc w:val="left"/>
      <w:pPr>
        <w:tabs>
          <w:tab w:val="num" w:pos="720"/>
        </w:tabs>
        <w:ind w:left="720" w:hanging="360"/>
      </w:pPr>
      <w:rPr>
        <w:rFonts w:ascii="Arial" w:hAnsi="Arial" w:cs="Times New Roman" w:hint="default"/>
      </w:rPr>
    </w:lvl>
    <w:lvl w:ilvl="1" w:tplc="3F10BD38">
      <w:start w:val="1"/>
      <w:numFmt w:val="bullet"/>
      <w:lvlText w:val="•"/>
      <w:lvlJc w:val="left"/>
      <w:pPr>
        <w:tabs>
          <w:tab w:val="num" w:pos="1440"/>
        </w:tabs>
        <w:ind w:left="1440" w:hanging="360"/>
      </w:pPr>
      <w:rPr>
        <w:rFonts w:ascii="Arial" w:hAnsi="Arial" w:cs="Times New Roman" w:hint="default"/>
      </w:rPr>
    </w:lvl>
    <w:lvl w:ilvl="2" w:tplc="99FE47FC">
      <w:start w:val="1"/>
      <w:numFmt w:val="bullet"/>
      <w:lvlText w:val="•"/>
      <w:lvlJc w:val="left"/>
      <w:pPr>
        <w:tabs>
          <w:tab w:val="num" w:pos="2160"/>
        </w:tabs>
        <w:ind w:left="2160" w:hanging="360"/>
      </w:pPr>
      <w:rPr>
        <w:rFonts w:ascii="Arial" w:hAnsi="Arial" w:cs="Times New Roman" w:hint="default"/>
      </w:rPr>
    </w:lvl>
    <w:lvl w:ilvl="3" w:tplc="ED5EC7D2">
      <w:start w:val="1"/>
      <w:numFmt w:val="bullet"/>
      <w:lvlText w:val="•"/>
      <w:lvlJc w:val="left"/>
      <w:pPr>
        <w:tabs>
          <w:tab w:val="num" w:pos="2880"/>
        </w:tabs>
        <w:ind w:left="2880" w:hanging="360"/>
      </w:pPr>
      <w:rPr>
        <w:rFonts w:ascii="Arial" w:hAnsi="Arial" w:cs="Times New Roman" w:hint="default"/>
      </w:rPr>
    </w:lvl>
    <w:lvl w:ilvl="4" w:tplc="46B4F320">
      <w:start w:val="1"/>
      <w:numFmt w:val="bullet"/>
      <w:lvlText w:val="•"/>
      <w:lvlJc w:val="left"/>
      <w:pPr>
        <w:tabs>
          <w:tab w:val="num" w:pos="3600"/>
        </w:tabs>
        <w:ind w:left="3600" w:hanging="360"/>
      </w:pPr>
      <w:rPr>
        <w:rFonts w:ascii="Arial" w:hAnsi="Arial" w:cs="Times New Roman" w:hint="default"/>
      </w:rPr>
    </w:lvl>
    <w:lvl w:ilvl="5" w:tplc="A79A65BA">
      <w:start w:val="1"/>
      <w:numFmt w:val="bullet"/>
      <w:lvlText w:val="•"/>
      <w:lvlJc w:val="left"/>
      <w:pPr>
        <w:tabs>
          <w:tab w:val="num" w:pos="4320"/>
        </w:tabs>
        <w:ind w:left="4320" w:hanging="360"/>
      </w:pPr>
      <w:rPr>
        <w:rFonts w:ascii="Arial" w:hAnsi="Arial" w:cs="Times New Roman" w:hint="default"/>
      </w:rPr>
    </w:lvl>
    <w:lvl w:ilvl="6" w:tplc="2D904B22">
      <w:start w:val="1"/>
      <w:numFmt w:val="bullet"/>
      <w:lvlText w:val="•"/>
      <w:lvlJc w:val="left"/>
      <w:pPr>
        <w:tabs>
          <w:tab w:val="num" w:pos="5040"/>
        </w:tabs>
        <w:ind w:left="5040" w:hanging="360"/>
      </w:pPr>
      <w:rPr>
        <w:rFonts w:ascii="Arial" w:hAnsi="Arial" w:cs="Times New Roman" w:hint="default"/>
      </w:rPr>
    </w:lvl>
    <w:lvl w:ilvl="7" w:tplc="EC449764">
      <w:start w:val="1"/>
      <w:numFmt w:val="bullet"/>
      <w:lvlText w:val="•"/>
      <w:lvlJc w:val="left"/>
      <w:pPr>
        <w:tabs>
          <w:tab w:val="num" w:pos="5760"/>
        </w:tabs>
        <w:ind w:left="5760" w:hanging="360"/>
      </w:pPr>
      <w:rPr>
        <w:rFonts w:ascii="Arial" w:hAnsi="Arial" w:cs="Times New Roman" w:hint="default"/>
      </w:rPr>
    </w:lvl>
    <w:lvl w:ilvl="8" w:tplc="553C4C1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645613A6"/>
    <w:multiLevelType w:val="hybridMultilevel"/>
    <w:tmpl w:val="34DE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A54FAB"/>
    <w:multiLevelType w:val="multilevel"/>
    <w:tmpl w:val="222EB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24E66"/>
    <w:multiLevelType w:val="hybridMultilevel"/>
    <w:tmpl w:val="3F72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DC70F2B"/>
    <w:multiLevelType w:val="hybridMultilevel"/>
    <w:tmpl w:val="E2DA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21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5"/>
  </w:num>
  <w:num w:numId="4" w16cid:durableId="1106533816">
    <w:abstractNumId w:val="4"/>
  </w:num>
  <w:num w:numId="5" w16cid:durableId="1066145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6"/>
  </w:num>
  <w:num w:numId="7" w16cid:durableId="1211959264">
    <w:abstractNumId w:val="3"/>
  </w:num>
  <w:num w:numId="8" w16cid:durableId="1254699922">
    <w:abstractNumId w:val="11"/>
  </w:num>
  <w:num w:numId="9" w16cid:durableId="608048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345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598535">
    <w:abstractNumId w:val="10"/>
  </w:num>
  <w:num w:numId="12" w16cid:durableId="787623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82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857297">
    <w:abstractNumId w:val="1"/>
  </w:num>
  <w:num w:numId="15" w16cid:durableId="799302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5098579">
    <w:abstractNumId w:val="2"/>
  </w:num>
  <w:num w:numId="17" w16cid:durableId="1366835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46BB"/>
    <w:rsid w:val="0001383C"/>
    <w:rsid w:val="00013B9B"/>
    <w:rsid w:val="00016005"/>
    <w:rsid w:val="00047F3E"/>
    <w:rsid w:val="000527F4"/>
    <w:rsid w:val="00054C52"/>
    <w:rsid w:val="00065B6D"/>
    <w:rsid w:val="000768FE"/>
    <w:rsid w:val="000874F8"/>
    <w:rsid w:val="000902E3"/>
    <w:rsid w:val="00090B5E"/>
    <w:rsid w:val="00092D8C"/>
    <w:rsid w:val="00094FE9"/>
    <w:rsid w:val="00095BA4"/>
    <w:rsid w:val="000B08E7"/>
    <w:rsid w:val="000B3224"/>
    <w:rsid w:val="000C53A6"/>
    <w:rsid w:val="000D2B29"/>
    <w:rsid w:val="000D50D2"/>
    <w:rsid w:val="000D77F7"/>
    <w:rsid w:val="000E0719"/>
    <w:rsid w:val="000E4047"/>
    <w:rsid w:val="000E4843"/>
    <w:rsid w:val="000F1DA6"/>
    <w:rsid w:val="000F468E"/>
    <w:rsid w:val="000F6EBB"/>
    <w:rsid w:val="00100655"/>
    <w:rsid w:val="00100B5E"/>
    <w:rsid w:val="00103101"/>
    <w:rsid w:val="00105C21"/>
    <w:rsid w:val="00114B0D"/>
    <w:rsid w:val="00115D10"/>
    <w:rsid w:val="00127D28"/>
    <w:rsid w:val="00137633"/>
    <w:rsid w:val="00141E93"/>
    <w:rsid w:val="00142694"/>
    <w:rsid w:val="00142D67"/>
    <w:rsid w:val="00153C52"/>
    <w:rsid w:val="00154C7C"/>
    <w:rsid w:val="00160626"/>
    <w:rsid w:val="001628E4"/>
    <w:rsid w:val="0016397E"/>
    <w:rsid w:val="0017333C"/>
    <w:rsid w:val="0017564C"/>
    <w:rsid w:val="001778DA"/>
    <w:rsid w:val="00184D26"/>
    <w:rsid w:val="0018663C"/>
    <w:rsid w:val="00191AB0"/>
    <w:rsid w:val="00193CD4"/>
    <w:rsid w:val="00196B2D"/>
    <w:rsid w:val="00197374"/>
    <w:rsid w:val="001D63F1"/>
    <w:rsid w:val="001E1FFD"/>
    <w:rsid w:val="001E6288"/>
    <w:rsid w:val="001E714B"/>
    <w:rsid w:val="001F0218"/>
    <w:rsid w:val="001F062A"/>
    <w:rsid w:val="001F06A3"/>
    <w:rsid w:val="001F5B69"/>
    <w:rsid w:val="00201E67"/>
    <w:rsid w:val="00203D42"/>
    <w:rsid w:val="0020457B"/>
    <w:rsid w:val="002048DC"/>
    <w:rsid w:val="00217AC7"/>
    <w:rsid w:val="00250E1F"/>
    <w:rsid w:val="0025391B"/>
    <w:rsid w:val="0028492C"/>
    <w:rsid w:val="00286516"/>
    <w:rsid w:val="00291ECA"/>
    <w:rsid w:val="002928BD"/>
    <w:rsid w:val="002939B7"/>
    <w:rsid w:val="0029712A"/>
    <w:rsid w:val="002A22A5"/>
    <w:rsid w:val="002B6C5E"/>
    <w:rsid w:val="002C09C3"/>
    <w:rsid w:val="002C3B08"/>
    <w:rsid w:val="002C63D6"/>
    <w:rsid w:val="002C74FA"/>
    <w:rsid w:val="002C760A"/>
    <w:rsid w:val="002D0BBD"/>
    <w:rsid w:val="002D186E"/>
    <w:rsid w:val="002D4552"/>
    <w:rsid w:val="002E02D0"/>
    <w:rsid w:val="002E06D4"/>
    <w:rsid w:val="002E1D42"/>
    <w:rsid w:val="002E5508"/>
    <w:rsid w:val="002E6EC6"/>
    <w:rsid w:val="002F19EB"/>
    <w:rsid w:val="002F2976"/>
    <w:rsid w:val="002F3AA1"/>
    <w:rsid w:val="0030225F"/>
    <w:rsid w:val="00303B24"/>
    <w:rsid w:val="003053DB"/>
    <w:rsid w:val="00305B16"/>
    <w:rsid w:val="003129BD"/>
    <w:rsid w:val="00313B20"/>
    <w:rsid w:val="003257F6"/>
    <w:rsid w:val="00333BBC"/>
    <w:rsid w:val="00342D8E"/>
    <w:rsid w:val="00343934"/>
    <w:rsid w:val="003501F6"/>
    <w:rsid w:val="00365F42"/>
    <w:rsid w:val="00366E30"/>
    <w:rsid w:val="003739C9"/>
    <w:rsid w:val="00390568"/>
    <w:rsid w:val="00390F27"/>
    <w:rsid w:val="00393071"/>
    <w:rsid w:val="0039412E"/>
    <w:rsid w:val="00396500"/>
    <w:rsid w:val="00397CAA"/>
    <w:rsid w:val="003A42C9"/>
    <w:rsid w:val="003B099A"/>
    <w:rsid w:val="003B55AB"/>
    <w:rsid w:val="003B6491"/>
    <w:rsid w:val="003C649A"/>
    <w:rsid w:val="003D0562"/>
    <w:rsid w:val="003D1ECC"/>
    <w:rsid w:val="003D4461"/>
    <w:rsid w:val="003E3566"/>
    <w:rsid w:val="003E6E4E"/>
    <w:rsid w:val="003F7042"/>
    <w:rsid w:val="003F7725"/>
    <w:rsid w:val="00405E31"/>
    <w:rsid w:val="00413599"/>
    <w:rsid w:val="00417F66"/>
    <w:rsid w:val="00421B68"/>
    <w:rsid w:val="0042746B"/>
    <w:rsid w:val="00431744"/>
    <w:rsid w:val="0043289F"/>
    <w:rsid w:val="00433959"/>
    <w:rsid w:val="004352B1"/>
    <w:rsid w:val="00435D0A"/>
    <w:rsid w:val="00436EB0"/>
    <w:rsid w:val="00446828"/>
    <w:rsid w:val="004503F2"/>
    <w:rsid w:val="00453D3C"/>
    <w:rsid w:val="0046518D"/>
    <w:rsid w:val="00496DCE"/>
    <w:rsid w:val="004A1944"/>
    <w:rsid w:val="004A1ABF"/>
    <w:rsid w:val="004A3616"/>
    <w:rsid w:val="004A3CC4"/>
    <w:rsid w:val="004A442D"/>
    <w:rsid w:val="004B0F0F"/>
    <w:rsid w:val="004C219C"/>
    <w:rsid w:val="004D00A5"/>
    <w:rsid w:val="004D2323"/>
    <w:rsid w:val="004E5333"/>
    <w:rsid w:val="004E589A"/>
    <w:rsid w:val="00510762"/>
    <w:rsid w:val="0051083C"/>
    <w:rsid w:val="00515E3F"/>
    <w:rsid w:val="00522000"/>
    <w:rsid w:val="00526551"/>
    <w:rsid w:val="00533F1F"/>
    <w:rsid w:val="00540814"/>
    <w:rsid w:val="0055005E"/>
    <w:rsid w:val="00552107"/>
    <w:rsid w:val="00553CDC"/>
    <w:rsid w:val="00554368"/>
    <w:rsid w:val="00554572"/>
    <w:rsid w:val="0056102D"/>
    <w:rsid w:val="005612B1"/>
    <w:rsid w:val="005623A0"/>
    <w:rsid w:val="00567092"/>
    <w:rsid w:val="00572A71"/>
    <w:rsid w:val="00574CC4"/>
    <w:rsid w:val="00580ABF"/>
    <w:rsid w:val="005915AC"/>
    <w:rsid w:val="00592075"/>
    <w:rsid w:val="0059255C"/>
    <w:rsid w:val="0059367E"/>
    <w:rsid w:val="00594502"/>
    <w:rsid w:val="00594E41"/>
    <w:rsid w:val="005A1481"/>
    <w:rsid w:val="005A1A17"/>
    <w:rsid w:val="005A63F4"/>
    <w:rsid w:val="005A6715"/>
    <w:rsid w:val="005A73C6"/>
    <w:rsid w:val="005B165F"/>
    <w:rsid w:val="005B26D1"/>
    <w:rsid w:val="005B2BDD"/>
    <w:rsid w:val="005B4D59"/>
    <w:rsid w:val="005C34CE"/>
    <w:rsid w:val="005C734E"/>
    <w:rsid w:val="005D29AF"/>
    <w:rsid w:val="005D72F4"/>
    <w:rsid w:val="005E23BA"/>
    <w:rsid w:val="005F5F13"/>
    <w:rsid w:val="0060298D"/>
    <w:rsid w:val="006111F0"/>
    <w:rsid w:val="006126DD"/>
    <w:rsid w:val="0061586F"/>
    <w:rsid w:val="00621352"/>
    <w:rsid w:val="00622240"/>
    <w:rsid w:val="0064115D"/>
    <w:rsid w:val="00652423"/>
    <w:rsid w:val="00653DB1"/>
    <w:rsid w:val="00656A06"/>
    <w:rsid w:val="00657D42"/>
    <w:rsid w:val="0066081D"/>
    <w:rsid w:val="00673BA2"/>
    <w:rsid w:val="00673D2F"/>
    <w:rsid w:val="006852F6"/>
    <w:rsid w:val="00695495"/>
    <w:rsid w:val="006964B9"/>
    <w:rsid w:val="006B1C9F"/>
    <w:rsid w:val="006B2553"/>
    <w:rsid w:val="006B621B"/>
    <w:rsid w:val="006C09F5"/>
    <w:rsid w:val="006C53E0"/>
    <w:rsid w:val="006D01E2"/>
    <w:rsid w:val="007000A9"/>
    <w:rsid w:val="0070348C"/>
    <w:rsid w:val="00707FD5"/>
    <w:rsid w:val="0071080E"/>
    <w:rsid w:val="00726D32"/>
    <w:rsid w:val="00727007"/>
    <w:rsid w:val="00730F81"/>
    <w:rsid w:val="0073626A"/>
    <w:rsid w:val="00750FBC"/>
    <w:rsid w:val="00755A3A"/>
    <w:rsid w:val="00766FE5"/>
    <w:rsid w:val="007722D3"/>
    <w:rsid w:val="00772FE0"/>
    <w:rsid w:val="0077351D"/>
    <w:rsid w:val="0078268F"/>
    <w:rsid w:val="00794075"/>
    <w:rsid w:val="007953A9"/>
    <w:rsid w:val="007A286A"/>
    <w:rsid w:val="007A3EBB"/>
    <w:rsid w:val="007A6001"/>
    <w:rsid w:val="007B57EE"/>
    <w:rsid w:val="007B6B46"/>
    <w:rsid w:val="007C0975"/>
    <w:rsid w:val="007D23B3"/>
    <w:rsid w:val="007E2E7B"/>
    <w:rsid w:val="007F2F89"/>
    <w:rsid w:val="007F56BF"/>
    <w:rsid w:val="007F6444"/>
    <w:rsid w:val="00800655"/>
    <w:rsid w:val="00802FE5"/>
    <w:rsid w:val="008164AA"/>
    <w:rsid w:val="00833784"/>
    <w:rsid w:val="00836059"/>
    <w:rsid w:val="00844754"/>
    <w:rsid w:val="00856E8C"/>
    <w:rsid w:val="0086323B"/>
    <w:rsid w:val="00863EBE"/>
    <w:rsid w:val="008704C2"/>
    <w:rsid w:val="00876799"/>
    <w:rsid w:val="00880721"/>
    <w:rsid w:val="008808EF"/>
    <w:rsid w:val="00887DB5"/>
    <w:rsid w:val="00894BC8"/>
    <w:rsid w:val="00896519"/>
    <w:rsid w:val="008A0D8A"/>
    <w:rsid w:val="008A76FD"/>
    <w:rsid w:val="008B3193"/>
    <w:rsid w:val="008E086F"/>
    <w:rsid w:val="008E13FF"/>
    <w:rsid w:val="008E2F0B"/>
    <w:rsid w:val="008F026A"/>
    <w:rsid w:val="008F5386"/>
    <w:rsid w:val="008F7EFF"/>
    <w:rsid w:val="0090618B"/>
    <w:rsid w:val="00924219"/>
    <w:rsid w:val="00927308"/>
    <w:rsid w:val="00931B22"/>
    <w:rsid w:val="009578FD"/>
    <w:rsid w:val="00961538"/>
    <w:rsid w:val="0098076C"/>
    <w:rsid w:val="00983813"/>
    <w:rsid w:val="00992485"/>
    <w:rsid w:val="009B26FA"/>
    <w:rsid w:val="009B60FF"/>
    <w:rsid w:val="009D18FA"/>
    <w:rsid w:val="009D6CE6"/>
    <w:rsid w:val="009E3025"/>
    <w:rsid w:val="009E64FA"/>
    <w:rsid w:val="009F7C3C"/>
    <w:rsid w:val="00A03F35"/>
    <w:rsid w:val="00A15DCD"/>
    <w:rsid w:val="00A22927"/>
    <w:rsid w:val="00A2523C"/>
    <w:rsid w:val="00A25299"/>
    <w:rsid w:val="00A26D6A"/>
    <w:rsid w:val="00A33668"/>
    <w:rsid w:val="00A4241F"/>
    <w:rsid w:val="00A44989"/>
    <w:rsid w:val="00A479EC"/>
    <w:rsid w:val="00A73837"/>
    <w:rsid w:val="00A806D3"/>
    <w:rsid w:val="00A834A6"/>
    <w:rsid w:val="00A85249"/>
    <w:rsid w:val="00A87886"/>
    <w:rsid w:val="00AA0C1F"/>
    <w:rsid w:val="00AA6EE7"/>
    <w:rsid w:val="00AC1C40"/>
    <w:rsid w:val="00AD5307"/>
    <w:rsid w:val="00AD537E"/>
    <w:rsid w:val="00AD7775"/>
    <w:rsid w:val="00AE13D5"/>
    <w:rsid w:val="00AE5FF5"/>
    <w:rsid w:val="00AF2E52"/>
    <w:rsid w:val="00AF6B45"/>
    <w:rsid w:val="00B00F39"/>
    <w:rsid w:val="00B06C2A"/>
    <w:rsid w:val="00B15252"/>
    <w:rsid w:val="00B165C5"/>
    <w:rsid w:val="00B20F1E"/>
    <w:rsid w:val="00B22A27"/>
    <w:rsid w:val="00B25EF3"/>
    <w:rsid w:val="00B34FD1"/>
    <w:rsid w:val="00B4434F"/>
    <w:rsid w:val="00B45798"/>
    <w:rsid w:val="00B474AD"/>
    <w:rsid w:val="00B524E3"/>
    <w:rsid w:val="00B5689F"/>
    <w:rsid w:val="00B57017"/>
    <w:rsid w:val="00B6083B"/>
    <w:rsid w:val="00B67076"/>
    <w:rsid w:val="00B6748E"/>
    <w:rsid w:val="00B70ECF"/>
    <w:rsid w:val="00B738F4"/>
    <w:rsid w:val="00B7457A"/>
    <w:rsid w:val="00B76AEE"/>
    <w:rsid w:val="00B95997"/>
    <w:rsid w:val="00BA13ED"/>
    <w:rsid w:val="00BA2251"/>
    <w:rsid w:val="00BA39DB"/>
    <w:rsid w:val="00BC0094"/>
    <w:rsid w:val="00BC2685"/>
    <w:rsid w:val="00BD69CA"/>
    <w:rsid w:val="00BE1EC7"/>
    <w:rsid w:val="00BE5C61"/>
    <w:rsid w:val="00BF2A87"/>
    <w:rsid w:val="00BF3D9C"/>
    <w:rsid w:val="00C002E3"/>
    <w:rsid w:val="00C03088"/>
    <w:rsid w:val="00C0479A"/>
    <w:rsid w:val="00C04C3F"/>
    <w:rsid w:val="00C17F1C"/>
    <w:rsid w:val="00C2092B"/>
    <w:rsid w:val="00C21421"/>
    <w:rsid w:val="00C314C9"/>
    <w:rsid w:val="00C339D2"/>
    <w:rsid w:val="00C3768A"/>
    <w:rsid w:val="00C52A69"/>
    <w:rsid w:val="00C53607"/>
    <w:rsid w:val="00C53D92"/>
    <w:rsid w:val="00C70985"/>
    <w:rsid w:val="00C77CD9"/>
    <w:rsid w:val="00C818B4"/>
    <w:rsid w:val="00C91C55"/>
    <w:rsid w:val="00C93209"/>
    <w:rsid w:val="00C95437"/>
    <w:rsid w:val="00CA29AA"/>
    <w:rsid w:val="00CB0CA1"/>
    <w:rsid w:val="00CB696A"/>
    <w:rsid w:val="00CC671C"/>
    <w:rsid w:val="00D06EB5"/>
    <w:rsid w:val="00D104FA"/>
    <w:rsid w:val="00D1135E"/>
    <w:rsid w:val="00D11F79"/>
    <w:rsid w:val="00D1296F"/>
    <w:rsid w:val="00D13287"/>
    <w:rsid w:val="00D16E24"/>
    <w:rsid w:val="00D177D4"/>
    <w:rsid w:val="00D24697"/>
    <w:rsid w:val="00D246E6"/>
    <w:rsid w:val="00D34280"/>
    <w:rsid w:val="00D35D92"/>
    <w:rsid w:val="00D42F91"/>
    <w:rsid w:val="00D52B2D"/>
    <w:rsid w:val="00D5484B"/>
    <w:rsid w:val="00D70522"/>
    <w:rsid w:val="00D71A1E"/>
    <w:rsid w:val="00D7207A"/>
    <w:rsid w:val="00D77164"/>
    <w:rsid w:val="00D774E7"/>
    <w:rsid w:val="00D8012C"/>
    <w:rsid w:val="00D92CC3"/>
    <w:rsid w:val="00D92EB3"/>
    <w:rsid w:val="00D930FF"/>
    <w:rsid w:val="00D954A2"/>
    <w:rsid w:val="00DA35D0"/>
    <w:rsid w:val="00DB5666"/>
    <w:rsid w:val="00DB7007"/>
    <w:rsid w:val="00DC360C"/>
    <w:rsid w:val="00DE032B"/>
    <w:rsid w:val="00DF4B6B"/>
    <w:rsid w:val="00DF6358"/>
    <w:rsid w:val="00E049DE"/>
    <w:rsid w:val="00E136E1"/>
    <w:rsid w:val="00E1648D"/>
    <w:rsid w:val="00E238DA"/>
    <w:rsid w:val="00E27266"/>
    <w:rsid w:val="00E27BBA"/>
    <w:rsid w:val="00E33B9F"/>
    <w:rsid w:val="00E500CA"/>
    <w:rsid w:val="00E54443"/>
    <w:rsid w:val="00E60584"/>
    <w:rsid w:val="00E80862"/>
    <w:rsid w:val="00E81894"/>
    <w:rsid w:val="00E83AA1"/>
    <w:rsid w:val="00E85280"/>
    <w:rsid w:val="00E91BB1"/>
    <w:rsid w:val="00EA24C1"/>
    <w:rsid w:val="00EB028C"/>
    <w:rsid w:val="00EB7517"/>
    <w:rsid w:val="00EC1C91"/>
    <w:rsid w:val="00EC2472"/>
    <w:rsid w:val="00EC7986"/>
    <w:rsid w:val="00ED1959"/>
    <w:rsid w:val="00ED3772"/>
    <w:rsid w:val="00ED3D2A"/>
    <w:rsid w:val="00EE019B"/>
    <w:rsid w:val="00EE264C"/>
    <w:rsid w:val="00EE2FCA"/>
    <w:rsid w:val="00EE4D35"/>
    <w:rsid w:val="00EE4E36"/>
    <w:rsid w:val="00EE5512"/>
    <w:rsid w:val="00EE5E1C"/>
    <w:rsid w:val="00EE76F3"/>
    <w:rsid w:val="00EF1658"/>
    <w:rsid w:val="00EF2828"/>
    <w:rsid w:val="00EF3561"/>
    <w:rsid w:val="00EF4420"/>
    <w:rsid w:val="00F002C7"/>
    <w:rsid w:val="00F0498F"/>
    <w:rsid w:val="00F12B61"/>
    <w:rsid w:val="00F32E0B"/>
    <w:rsid w:val="00F40049"/>
    <w:rsid w:val="00F432B1"/>
    <w:rsid w:val="00F4490F"/>
    <w:rsid w:val="00F5537B"/>
    <w:rsid w:val="00F65A18"/>
    <w:rsid w:val="00F66900"/>
    <w:rsid w:val="00F72980"/>
    <w:rsid w:val="00F83D58"/>
    <w:rsid w:val="00F8413A"/>
    <w:rsid w:val="00F91EF7"/>
    <w:rsid w:val="00FA7D20"/>
    <w:rsid w:val="00FB559E"/>
    <w:rsid w:val="00FE560D"/>
    <w:rsid w:val="00FF65A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33"/>
    <w:pPr>
      <w:spacing w:after="0" w:line="240" w:lineRule="auto"/>
    </w:pPr>
    <w:rPr>
      <w:rFonts w:ascii="Aptos" w:hAnsi="Aptos" w:cs="Apto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pPr>
    <w:rPr>
      <w:rFonts w:ascii="Times New Roman" w:eastAsia="Times New Roman" w:hAnsi="Times New Roman" w:cs="Times New Roman"/>
    </w:rPr>
  </w:style>
  <w:style w:type="paragraph" w:customStyle="1" w:styleId="xcontentpasted0">
    <w:name w:val="x_contentpasted0"/>
    <w:basedOn w:val="Normal"/>
    <w:rsid w:val="00794075"/>
    <w:pPr>
      <w:spacing w:before="100" w:beforeAutospacing="1" w:after="100" w:afterAutospacing="1"/>
    </w:pPr>
    <w:rPr>
      <w:rFonts w:ascii="Calibri" w:hAnsi="Calibri" w:cs="Calibri"/>
    </w:rPr>
  </w:style>
  <w:style w:type="paragraph" w:styleId="ListParagraph">
    <w:name w:val="List Paragraph"/>
    <w:basedOn w:val="Normal"/>
    <w:uiPriority w:val="34"/>
    <w:unhideWhenUsed/>
    <w:qFormat/>
    <w:rsid w:val="00707FD5"/>
    <w:pPr>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pPr>
    <w:rPr>
      <w:rFonts w:ascii="Calibri" w:hAnsi="Calibri" w:cs="Calibri"/>
    </w:rPr>
  </w:style>
  <w:style w:type="character" w:customStyle="1" w:styleId="contentpasted0">
    <w:name w:val="contentpasted0"/>
    <w:basedOn w:val="DefaultParagraphFont"/>
    <w:rsid w:val="00844754"/>
  </w:style>
  <w:style w:type="paragraph" w:customStyle="1" w:styleId="elementtoproof">
    <w:name w:val="elementtoproof"/>
    <w:basedOn w:val="Normal"/>
    <w:rsid w:val="005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34088456">
      <w:bodyDiv w:val="1"/>
      <w:marLeft w:val="0"/>
      <w:marRight w:val="0"/>
      <w:marTop w:val="0"/>
      <w:marBottom w:val="0"/>
      <w:divBdr>
        <w:top w:val="none" w:sz="0" w:space="0" w:color="auto"/>
        <w:left w:val="none" w:sz="0" w:space="0" w:color="auto"/>
        <w:bottom w:val="none" w:sz="0" w:space="0" w:color="auto"/>
        <w:right w:val="none" w:sz="0" w:space="0" w:color="auto"/>
      </w:divBdr>
    </w:div>
    <w:div w:id="38552597">
      <w:bodyDiv w:val="1"/>
      <w:marLeft w:val="0"/>
      <w:marRight w:val="0"/>
      <w:marTop w:val="0"/>
      <w:marBottom w:val="0"/>
      <w:divBdr>
        <w:top w:val="none" w:sz="0" w:space="0" w:color="auto"/>
        <w:left w:val="none" w:sz="0" w:space="0" w:color="auto"/>
        <w:bottom w:val="none" w:sz="0" w:space="0" w:color="auto"/>
        <w:right w:val="none" w:sz="0" w:space="0" w:color="auto"/>
      </w:divBdr>
    </w:div>
    <w:div w:id="61606493">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74976652">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22716242">
      <w:bodyDiv w:val="1"/>
      <w:marLeft w:val="0"/>
      <w:marRight w:val="0"/>
      <w:marTop w:val="0"/>
      <w:marBottom w:val="0"/>
      <w:divBdr>
        <w:top w:val="none" w:sz="0" w:space="0" w:color="auto"/>
        <w:left w:val="none" w:sz="0" w:space="0" w:color="auto"/>
        <w:bottom w:val="none" w:sz="0" w:space="0" w:color="auto"/>
        <w:right w:val="none" w:sz="0" w:space="0" w:color="auto"/>
      </w:divBdr>
    </w:div>
    <w:div w:id="246352635">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59026539">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345444570">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398673331">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645596243">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669330279">
      <w:bodyDiv w:val="1"/>
      <w:marLeft w:val="0"/>
      <w:marRight w:val="0"/>
      <w:marTop w:val="0"/>
      <w:marBottom w:val="0"/>
      <w:divBdr>
        <w:top w:val="none" w:sz="0" w:space="0" w:color="auto"/>
        <w:left w:val="none" w:sz="0" w:space="0" w:color="auto"/>
        <w:bottom w:val="none" w:sz="0" w:space="0" w:color="auto"/>
        <w:right w:val="none" w:sz="0" w:space="0" w:color="auto"/>
      </w:divBdr>
    </w:div>
    <w:div w:id="695814037">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13194">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4075254">
      <w:bodyDiv w:val="1"/>
      <w:marLeft w:val="0"/>
      <w:marRight w:val="0"/>
      <w:marTop w:val="0"/>
      <w:marBottom w:val="0"/>
      <w:divBdr>
        <w:top w:val="none" w:sz="0" w:space="0" w:color="auto"/>
        <w:left w:val="none" w:sz="0" w:space="0" w:color="auto"/>
        <w:bottom w:val="none" w:sz="0" w:space="0" w:color="auto"/>
        <w:right w:val="none" w:sz="0" w:space="0" w:color="auto"/>
      </w:divBdr>
    </w:div>
    <w:div w:id="963577742">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26953048">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78016955">
      <w:bodyDiv w:val="1"/>
      <w:marLeft w:val="0"/>
      <w:marRight w:val="0"/>
      <w:marTop w:val="0"/>
      <w:marBottom w:val="0"/>
      <w:divBdr>
        <w:top w:val="none" w:sz="0" w:space="0" w:color="auto"/>
        <w:left w:val="none" w:sz="0" w:space="0" w:color="auto"/>
        <w:bottom w:val="none" w:sz="0" w:space="0" w:color="auto"/>
        <w:right w:val="none" w:sz="0" w:space="0" w:color="auto"/>
      </w:divBdr>
    </w:div>
    <w:div w:id="1144390311">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35969444">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285235851">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0770202">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367097580">
      <w:bodyDiv w:val="1"/>
      <w:marLeft w:val="0"/>
      <w:marRight w:val="0"/>
      <w:marTop w:val="0"/>
      <w:marBottom w:val="0"/>
      <w:divBdr>
        <w:top w:val="none" w:sz="0" w:space="0" w:color="auto"/>
        <w:left w:val="none" w:sz="0" w:space="0" w:color="auto"/>
        <w:bottom w:val="none" w:sz="0" w:space="0" w:color="auto"/>
        <w:right w:val="none" w:sz="0" w:space="0" w:color="auto"/>
      </w:divBdr>
    </w:div>
    <w:div w:id="1370448958">
      <w:bodyDiv w:val="1"/>
      <w:marLeft w:val="0"/>
      <w:marRight w:val="0"/>
      <w:marTop w:val="0"/>
      <w:marBottom w:val="0"/>
      <w:divBdr>
        <w:top w:val="none" w:sz="0" w:space="0" w:color="auto"/>
        <w:left w:val="none" w:sz="0" w:space="0" w:color="auto"/>
        <w:bottom w:val="none" w:sz="0" w:space="0" w:color="auto"/>
        <w:right w:val="none" w:sz="0" w:space="0" w:color="auto"/>
      </w:divBdr>
    </w:div>
    <w:div w:id="1378317410">
      <w:bodyDiv w:val="1"/>
      <w:marLeft w:val="0"/>
      <w:marRight w:val="0"/>
      <w:marTop w:val="0"/>
      <w:marBottom w:val="0"/>
      <w:divBdr>
        <w:top w:val="none" w:sz="0" w:space="0" w:color="auto"/>
        <w:left w:val="none" w:sz="0" w:space="0" w:color="auto"/>
        <w:bottom w:val="none" w:sz="0" w:space="0" w:color="auto"/>
        <w:right w:val="none" w:sz="0" w:space="0" w:color="auto"/>
      </w:divBdr>
    </w:div>
    <w:div w:id="1379430309">
      <w:bodyDiv w:val="1"/>
      <w:marLeft w:val="0"/>
      <w:marRight w:val="0"/>
      <w:marTop w:val="0"/>
      <w:marBottom w:val="0"/>
      <w:divBdr>
        <w:top w:val="none" w:sz="0" w:space="0" w:color="auto"/>
        <w:left w:val="none" w:sz="0" w:space="0" w:color="auto"/>
        <w:bottom w:val="none" w:sz="0" w:space="0" w:color="auto"/>
        <w:right w:val="none" w:sz="0" w:space="0" w:color="auto"/>
      </w:divBdr>
    </w:div>
    <w:div w:id="1419911255">
      <w:bodyDiv w:val="1"/>
      <w:marLeft w:val="0"/>
      <w:marRight w:val="0"/>
      <w:marTop w:val="0"/>
      <w:marBottom w:val="0"/>
      <w:divBdr>
        <w:top w:val="none" w:sz="0" w:space="0" w:color="auto"/>
        <w:left w:val="none" w:sz="0" w:space="0" w:color="auto"/>
        <w:bottom w:val="none" w:sz="0" w:space="0" w:color="auto"/>
        <w:right w:val="none" w:sz="0" w:space="0" w:color="auto"/>
      </w:divBdr>
    </w:div>
    <w:div w:id="1420905227">
      <w:bodyDiv w:val="1"/>
      <w:marLeft w:val="0"/>
      <w:marRight w:val="0"/>
      <w:marTop w:val="0"/>
      <w:marBottom w:val="0"/>
      <w:divBdr>
        <w:top w:val="none" w:sz="0" w:space="0" w:color="auto"/>
        <w:left w:val="none" w:sz="0" w:space="0" w:color="auto"/>
        <w:bottom w:val="none" w:sz="0" w:space="0" w:color="auto"/>
        <w:right w:val="none" w:sz="0" w:space="0" w:color="auto"/>
      </w:divBdr>
    </w:div>
    <w:div w:id="1454639269">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43251904">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656374266">
      <w:bodyDiv w:val="1"/>
      <w:marLeft w:val="0"/>
      <w:marRight w:val="0"/>
      <w:marTop w:val="0"/>
      <w:marBottom w:val="0"/>
      <w:divBdr>
        <w:top w:val="none" w:sz="0" w:space="0" w:color="auto"/>
        <w:left w:val="none" w:sz="0" w:space="0" w:color="auto"/>
        <w:bottom w:val="none" w:sz="0" w:space="0" w:color="auto"/>
        <w:right w:val="none" w:sz="0" w:space="0" w:color="auto"/>
      </w:divBdr>
    </w:div>
    <w:div w:id="1707366183">
      <w:bodyDiv w:val="1"/>
      <w:marLeft w:val="0"/>
      <w:marRight w:val="0"/>
      <w:marTop w:val="0"/>
      <w:marBottom w:val="0"/>
      <w:divBdr>
        <w:top w:val="none" w:sz="0" w:space="0" w:color="auto"/>
        <w:left w:val="none" w:sz="0" w:space="0" w:color="auto"/>
        <w:bottom w:val="none" w:sz="0" w:space="0" w:color="auto"/>
        <w:right w:val="none" w:sz="0" w:space="0" w:color="auto"/>
      </w:divBdr>
    </w:div>
    <w:div w:id="1718892273">
      <w:bodyDiv w:val="1"/>
      <w:marLeft w:val="0"/>
      <w:marRight w:val="0"/>
      <w:marTop w:val="0"/>
      <w:marBottom w:val="0"/>
      <w:divBdr>
        <w:top w:val="none" w:sz="0" w:space="0" w:color="auto"/>
        <w:left w:val="none" w:sz="0" w:space="0" w:color="auto"/>
        <w:bottom w:val="none" w:sz="0" w:space="0" w:color="auto"/>
        <w:right w:val="none" w:sz="0" w:space="0" w:color="auto"/>
      </w:divBdr>
    </w:div>
    <w:div w:id="1726489325">
      <w:bodyDiv w:val="1"/>
      <w:marLeft w:val="0"/>
      <w:marRight w:val="0"/>
      <w:marTop w:val="0"/>
      <w:marBottom w:val="0"/>
      <w:divBdr>
        <w:top w:val="none" w:sz="0" w:space="0" w:color="auto"/>
        <w:left w:val="none" w:sz="0" w:space="0" w:color="auto"/>
        <w:bottom w:val="none" w:sz="0" w:space="0" w:color="auto"/>
        <w:right w:val="none" w:sz="0" w:space="0" w:color="auto"/>
      </w:divBdr>
    </w:div>
    <w:div w:id="1733655761">
      <w:bodyDiv w:val="1"/>
      <w:marLeft w:val="0"/>
      <w:marRight w:val="0"/>
      <w:marTop w:val="0"/>
      <w:marBottom w:val="0"/>
      <w:divBdr>
        <w:top w:val="none" w:sz="0" w:space="0" w:color="auto"/>
        <w:left w:val="none" w:sz="0" w:space="0" w:color="auto"/>
        <w:bottom w:val="none" w:sz="0" w:space="0" w:color="auto"/>
        <w:right w:val="none" w:sz="0" w:space="0" w:color="auto"/>
      </w:divBdr>
    </w:div>
    <w:div w:id="1747459790">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879779286">
      <w:bodyDiv w:val="1"/>
      <w:marLeft w:val="0"/>
      <w:marRight w:val="0"/>
      <w:marTop w:val="0"/>
      <w:marBottom w:val="0"/>
      <w:divBdr>
        <w:top w:val="none" w:sz="0" w:space="0" w:color="auto"/>
        <w:left w:val="none" w:sz="0" w:space="0" w:color="auto"/>
        <w:bottom w:val="none" w:sz="0" w:space="0" w:color="auto"/>
        <w:right w:val="none" w:sz="0" w:space="0" w:color="auto"/>
      </w:divBdr>
    </w:div>
    <w:div w:id="1890074250">
      <w:bodyDiv w:val="1"/>
      <w:marLeft w:val="0"/>
      <w:marRight w:val="0"/>
      <w:marTop w:val="0"/>
      <w:marBottom w:val="0"/>
      <w:divBdr>
        <w:top w:val="none" w:sz="0" w:space="0" w:color="auto"/>
        <w:left w:val="none" w:sz="0" w:space="0" w:color="auto"/>
        <w:bottom w:val="none" w:sz="0" w:space="0" w:color="auto"/>
        <w:right w:val="none" w:sz="0" w:space="0" w:color="auto"/>
      </w:divBdr>
    </w:div>
    <w:div w:id="1912887276">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1996520811">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61204989">
      <w:bodyDiv w:val="1"/>
      <w:marLeft w:val="0"/>
      <w:marRight w:val="0"/>
      <w:marTop w:val="0"/>
      <w:marBottom w:val="0"/>
      <w:divBdr>
        <w:top w:val="none" w:sz="0" w:space="0" w:color="auto"/>
        <w:left w:val="none" w:sz="0" w:space="0" w:color="auto"/>
        <w:bottom w:val="none" w:sz="0" w:space="0" w:color="auto"/>
        <w:right w:val="none" w:sz="0" w:space="0" w:color="auto"/>
      </w:divBdr>
    </w:div>
    <w:div w:id="2065836792">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098552110">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2457431">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Hukill, Angela</cp:lastModifiedBy>
  <cp:revision>2</cp:revision>
  <cp:lastPrinted>2024-12-18T20:55:00Z</cp:lastPrinted>
  <dcterms:created xsi:type="dcterms:W3CDTF">2025-03-26T20:42:00Z</dcterms:created>
  <dcterms:modified xsi:type="dcterms:W3CDTF">2025-03-26T20:42:00Z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